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FE457" w14:textId="0D0FD386" w:rsidR="00862C0D" w:rsidRPr="00FC560F" w:rsidRDefault="00FC560F" w:rsidP="00836F38">
      <w:pPr>
        <w:spacing w:line="320" w:lineRule="exact"/>
        <w:jc w:val="center"/>
        <w:rPr>
          <w:rFonts w:ascii="Meiryo UI" w:eastAsia="Meiryo UI" w:hAnsi="Meiryo UI"/>
          <w:sz w:val="24"/>
          <w:szCs w:val="24"/>
        </w:rPr>
      </w:pPr>
      <w:r w:rsidRPr="00F31190">
        <w:rPr>
          <w:rFonts w:ascii="Meiryo UI" w:eastAsia="Meiryo UI" w:hAnsi="Meiryo UI" w:hint="eastAsia"/>
          <w:noProof/>
          <w:sz w:val="24"/>
          <w:szCs w:val="24"/>
        </w:rPr>
        <mc:AlternateContent>
          <mc:Choice Requires="wps">
            <w:drawing>
              <wp:anchor distT="0" distB="0" distL="114300" distR="114300" simplePos="0" relativeHeight="251655168" behindDoc="0" locked="0" layoutInCell="1" allowOverlap="1" wp14:anchorId="4BE35D4D" wp14:editId="3F98AF2C">
                <wp:simplePos x="0" y="0"/>
                <wp:positionH relativeFrom="margin">
                  <wp:align>center</wp:align>
                </wp:positionH>
                <wp:positionV relativeFrom="paragraph">
                  <wp:posOffset>-92075</wp:posOffset>
                </wp:positionV>
                <wp:extent cx="4152900" cy="123825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4152900" cy="1238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D19A7" id="正方形/長方形 8" o:spid="_x0000_s1026" style="position:absolute;left:0;text-align:left;margin-left:0;margin-top:-7.25pt;width:327pt;height:97.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" filled="f" strokecolor="black [3213]" strokeweight="1pt">
                <w10:wrap anchorx="margin"/>
              </v:rect>
            </w:pict>
          </mc:Fallback>
        </mc:AlternateContent>
      </w:r>
      <w:r w:rsidRPr="00FC560F">
        <w:rPr>
          <w:rFonts w:ascii="Meiryo UI" w:eastAsia="Meiryo UI" w:hAnsi="Meiryo UI" w:hint="eastAsia"/>
          <w:sz w:val="24"/>
          <w:szCs w:val="24"/>
        </w:rPr>
        <w:t>ジョブ型雇用の正しい理解</w:t>
      </w:r>
    </w:p>
    <w:p w14:paraId="10588E5A" w14:textId="77777777" w:rsidR="00862C0D" w:rsidRDefault="00862C0D" w:rsidP="00862C0D">
      <w:pPr>
        <w:spacing w:line="320" w:lineRule="exact"/>
        <w:jc w:val="center"/>
        <w:rPr>
          <w:rFonts w:ascii="Meiryo UI" w:eastAsia="Meiryo UI" w:hAnsi="Meiryo UI"/>
          <w:sz w:val="24"/>
          <w:szCs w:val="24"/>
        </w:rPr>
      </w:pPr>
    </w:p>
    <w:p w14:paraId="3A9ADEB9" w14:textId="77777777" w:rsidR="00FC560F" w:rsidRDefault="00FC560F" w:rsidP="00FC560F">
      <w:pPr>
        <w:spacing w:line="320" w:lineRule="exact"/>
        <w:jc w:val="center"/>
        <w:rPr>
          <w:rFonts w:ascii="Meiryo UI" w:eastAsia="Meiryo UI" w:hAnsi="Meiryo UI"/>
          <w:sz w:val="24"/>
          <w:szCs w:val="24"/>
        </w:rPr>
      </w:pPr>
      <w:r w:rsidRPr="00FC560F">
        <w:rPr>
          <w:rFonts w:ascii="Meiryo UI" w:eastAsia="Meiryo UI" w:hAnsi="Meiryo UI" w:hint="eastAsia"/>
          <w:sz w:val="24"/>
          <w:szCs w:val="24"/>
        </w:rPr>
        <w:t>濱口　桂一郎</w:t>
      </w:r>
    </w:p>
    <w:p w14:paraId="30A688CF" w14:textId="6A3CD3EB" w:rsidR="00FC560F" w:rsidRPr="00FC560F" w:rsidRDefault="00FC560F" w:rsidP="00FC560F">
      <w:pPr>
        <w:spacing w:line="320" w:lineRule="exact"/>
        <w:jc w:val="center"/>
        <w:rPr>
          <w:rFonts w:ascii="Meiryo UI" w:eastAsia="Meiryo UI" w:hAnsi="Meiryo UI"/>
          <w:sz w:val="24"/>
          <w:szCs w:val="24"/>
        </w:rPr>
      </w:pPr>
      <w:r w:rsidRPr="00FC560F">
        <w:rPr>
          <w:rFonts w:ascii="Meiryo UI" w:eastAsia="Meiryo UI" w:hAnsi="Meiryo UI"/>
          <w:sz w:val="24"/>
          <w:szCs w:val="24"/>
        </w:rPr>
        <w:t>独立行政法人　労働政策研究・研修機構</w:t>
      </w:r>
    </w:p>
    <w:p w14:paraId="274CB46C" w14:textId="3F7D56A8" w:rsidR="00FD39D3" w:rsidRPr="007C301C" w:rsidRDefault="00FC560F" w:rsidP="00FC560F">
      <w:pPr>
        <w:spacing w:line="320" w:lineRule="exact"/>
        <w:jc w:val="center"/>
        <w:rPr>
          <w:rFonts w:ascii="Meiryo UI" w:eastAsia="Meiryo UI" w:hAnsi="Meiryo UI"/>
          <w:b/>
          <w:bCs/>
        </w:rPr>
      </w:pPr>
      <w:r w:rsidRPr="00FC560F">
        <w:rPr>
          <w:rFonts w:ascii="Meiryo UI" w:eastAsia="Meiryo UI" w:hAnsi="Meiryo UI" w:hint="eastAsia"/>
          <w:sz w:val="24"/>
          <w:szCs w:val="24"/>
        </w:rPr>
        <w:t xml:space="preserve">　　</w:t>
      </w:r>
      <w:r w:rsidRPr="00FC560F">
        <w:rPr>
          <w:rFonts w:ascii="Meiryo UI" w:eastAsia="Meiryo UI" w:hAnsi="Meiryo UI"/>
          <w:sz w:val="24"/>
          <w:szCs w:val="24"/>
        </w:rPr>
        <w:t>研究所長</w:t>
      </w:r>
    </w:p>
    <w:p w14:paraId="04D4FB39" w14:textId="333276B9" w:rsidR="00077F49" w:rsidRDefault="00077F49" w:rsidP="00BE7C5A">
      <w:pPr>
        <w:rPr>
          <w:rFonts w:ascii="Meiryo UI" w:eastAsia="Meiryo UI" w:hAnsi="Meiryo UI"/>
        </w:rPr>
      </w:pPr>
    </w:p>
    <w:p w14:paraId="167040A8" w14:textId="27356652" w:rsidR="00592DD6" w:rsidRDefault="00FC560F" w:rsidP="00FC560F">
      <w:pPr>
        <w:jc w:val="center"/>
        <w:rPr>
          <w:rFonts w:ascii="Meiryo UI" w:eastAsia="Meiryo UI" w:hAnsi="Meiryo UI"/>
        </w:rPr>
      </w:pPr>
      <w:r>
        <w:rPr>
          <w:rFonts w:ascii="Meiryo UI" w:eastAsia="Meiryo UI" w:hAnsi="Meiryo UI"/>
          <w:noProof/>
        </w:rPr>
        <w:drawing>
          <wp:inline distT="0" distB="0" distL="0" distR="0" wp14:anchorId="434E9CA5" wp14:editId="23B6F20C">
            <wp:extent cx="2219325" cy="1481520"/>
            <wp:effectExtent l="0" t="0" r="0" b="444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6899" cy="1493252"/>
                    </a:xfrm>
                    <a:prstGeom prst="rect">
                      <a:avLst/>
                    </a:prstGeom>
                    <a:noFill/>
                    <a:ln>
                      <a:noFill/>
                    </a:ln>
                  </pic:spPr>
                </pic:pic>
              </a:graphicData>
            </a:graphic>
          </wp:inline>
        </w:drawing>
      </w:r>
    </w:p>
    <w:p w14:paraId="7A1119D5" w14:textId="578F27F5" w:rsidR="00592DD6" w:rsidRPr="00BE7C5A" w:rsidRDefault="00836F38" w:rsidP="00BE7C5A">
      <w:pPr>
        <w:jc w:val="center"/>
        <w:rPr>
          <w:rFonts w:ascii="Meiryo UI" w:eastAsia="Meiryo UI" w:hAnsi="Meiryo UI"/>
        </w:rPr>
      </w:pPr>
      <w:r>
        <w:rPr>
          <w:rFonts w:ascii="Meiryo UI" w:eastAsia="Meiryo UI" w:hAnsi="Meiryo UI" w:hint="eastAsia"/>
        </w:rPr>
        <w:t>講師</w:t>
      </w:r>
      <w:r w:rsidR="00BE7C5A" w:rsidRPr="00BE7C5A">
        <w:rPr>
          <w:rFonts w:ascii="Meiryo UI" w:eastAsia="Meiryo UI" w:hAnsi="Meiryo UI" w:hint="eastAsia"/>
        </w:rPr>
        <w:t>の</w:t>
      </w:r>
      <w:r w:rsidR="00FC560F">
        <w:rPr>
          <w:rFonts w:ascii="Meiryo UI" w:eastAsia="Meiryo UI" w:hAnsi="Meiryo UI" w:hint="eastAsia"/>
        </w:rPr>
        <w:t>濱口</w:t>
      </w:r>
      <w:r w:rsidR="00BE7C5A" w:rsidRPr="00BE7C5A">
        <w:rPr>
          <w:rFonts w:ascii="Meiryo UI" w:eastAsia="Meiryo UI" w:hAnsi="Meiryo UI" w:hint="eastAsia"/>
        </w:rPr>
        <w:t>氏</w:t>
      </w:r>
    </w:p>
    <w:p w14:paraId="0694BD16" w14:textId="77777777" w:rsidR="00BE7C5A" w:rsidRDefault="00BE7C5A" w:rsidP="00077F49">
      <w:pPr>
        <w:rPr>
          <w:rFonts w:ascii="Meiryo UI" w:eastAsia="Meiryo UI" w:hAnsi="Meiryo UI"/>
          <w:b/>
          <w:bCs/>
        </w:rPr>
      </w:pPr>
    </w:p>
    <w:p w14:paraId="5F2BAF0F" w14:textId="00EBDF15" w:rsidR="00077F49" w:rsidRPr="005B7A5C" w:rsidRDefault="007403A7" w:rsidP="005B7A5C">
      <w:pPr>
        <w:pStyle w:val="a3"/>
        <w:numPr>
          <w:ilvl w:val="0"/>
          <w:numId w:val="18"/>
        </w:numPr>
        <w:ind w:leftChars="0"/>
        <w:rPr>
          <w:rFonts w:ascii="Meiryo UI" w:eastAsia="Meiryo UI" w:hAnsi="Meiryo UI"/>
          <w:b/>
          <w:bCs/>
        </w:rPr>
      </w:pPr>
      <w:r w:rsidRPr="005B7A5C">
        <w:rPr>
          <w:rFonts w:ascii="Meiryo UI" w:eastAsia="Meiryo UI" w:hAnsi="Meiryo UI" w:hint="eastAsia"/>
          <w:b/>
          <w:bCs/>
        </w:rPr>
        <w:t>はじめに</w:t>
      </w:r>
    </w:p>
    <w:p w14:paraId="67DCAA8F" w14:textId="476FA20F" w:rsidR="003A62CB" w:rsidRDefault="00BB0195" w:rsidP="00077F49">
      <w:pPr>
        <w:rPr>
          <w:rFonts w:ascii="Meiryo UI" w:eastAsia="Meiryo UI" w:hAnsi="Meiryo UI"/>
        </w:rPr>
      </w:pPr>
      <w:r>
        <w:rPr>
          <w:rFonts w:ascii="Meiryo UI" w:eastAsia="Meiryo UI" w:hAnsi="Meiryo UI" w:hint="eastAsia"/>
        </w:rPr>
        <w:t xml:space="preserve">　</w:t>
      </w:r>
      <w:r w:rsidR="00DB7D92">
        <w:rPr>
          <w:rFonts w:ascii="Meiryo UI" w:eastAsia="Meiryo UI" w:hAnsi="Meiryo UI" w:hint="eastAsia"/>
        </w:rPr>
        <w:t>本日は、</w:t>
      </w:r>
      <w:r w:rsidR="00A12C8F">
        <w:rPr>
          <w:rFonts w:ascii="Meiryo UI" w:eastAsia="Meiryo UI" w:hAnsi="Meiryo UI" w:hint="eastAsia"/>
        </w:rPr>
        <w:t>ジョブ型雇用の正しい理解について、</w:t>
      </w:r>
      <w:r w:rsidR="00DB7D92">
        <w:rPr>
          <w:rFonts w:ascii="Meiryo UI" w:eastAsia="Meiryo UI" w:hAnsi="Meiryo UI" w:hint="eastAsia"/>
        </w:rPr>
        <w:t>昨年9月に出版した「ジョブ型雇用社会とは何か</w:t>
      </w:r>
      <w:r w:rsidR="001F5A35">
        <w:rPr>
          <w:rFonts w:ascii="Meiryo UI" w:eastAsia="Meiryo UI" w:hAnsi="Meiryo UI" w:hint="eastAsia"/>
        </w:rPr>
        <w:t>」</w:t>
      </w:r>
      <w:r w:rsidR="00DB7D92">
        <w:rPr>
          <w:rFonts w:ascii="Meiryo UI" w:eastAsia="Meiryo UI" w:hAnsi="Meiryo UI" w:hint="eastAsia"/>
        </w:rPr>
        <w:t>（岩波新書）に書いた内容を中心にお話をする。この講演の中で</w:t>
      </w:r>
      <w:r w:rsidR="003A62CB">
        <w:rPr>
          <w:rFonts w:ascii="Meiryo UI" w:eastAsia="Meiryo UI" w:hAnsi="Meiryo UI" w:hint="eastAsia"/>
        </w:rPr>
        <w:t>取り上げる様々な個別のトピックについても</w:t>
      </w:r>
      <w:r w:rsidR="00A12C8F">
        <w:rPr>
          <w:rFonts w:ascii="Meiryo UI" w:eastAsia="Meiryo UI" w:hAnsi="Meiryo UI" w:hint="eastAsia"/>
        </w:rPr>
        <w:t>別の</w:t>
      </w:r>
      <w:r w:rsidR="003A62CB">
        <w:rPr>
          <w:rFonts w:ascii="Meiryo UI" w:eastAsia="Meiryo UI" w:hAnsi="Meiryo UI" w:hint="eastAsia"/>
        </w:rPr>
        <w:t>本</w:t>
      </w:r>
      <w:r w:rsidR="003437F4">
        <w:rPr>
          <w:rFonts w:ascii="Meiryo UI" w:eastAsia="Meiryo UI" w:hAnsi="Meiryo UI" w:hint="eastAsia"/>
        </w:rPr>
        <w:t>で詳細に記して</w:t>
      </w:r>
      <w:r w:rsidR="003A62CB">
        <w:rPr>
          <w:rFonts w:ascii="Meiryo UI" w:eastAsia="Meiryo UI" w:hAnsi="Meiryo UI" w:hint="eastAsia"/>
        </w:rPr>
        <w:t>いるので</w:t>
      </w:r>
      <w:r w:rsidR="001F5A35">
        <w:rPr>
          <w:rFonts w:ascii="Meiryo UI" w:eastAsia="Meiryo UI" w:hAnsi="Meiryo UI" w:hint="eastAsia"/>
        </w:rPr>
        <w:t>、</w:t>
      </w:r>
      <w:r w:rsidR="003A62CB">
        <w:rPr>
          <w:rFonts w:ascii="Meiryo UI" w:eastAsia="Meiryo UI" w:hAnsi="Meiryo UI" w:hint="eastAsia"/>
        </w:rPr>
        <w:t>もし興味があれば</w:t>
      </w:r>
      <w:r w:rsidR="00A12C8F">
        <w:rPr>
          <w:rFonts w:ascii="Meiryo UI" w:eastAsia="Meiryo UI" w:hAnsi="Meiryo UI" w:hint="eastAsia"/>
        </w:rPr>
        <w:t>併せて</w:t>
      </w:r>
      <w:r w:rsidR="003A62CB">
        <w:rPr>
          <w:rFonts w:ascii="Meiryo UI" w:eastAsia="Meiryo UI" w:hAnsi="Meiryo UI" w:hint="eastAsia"/>
        </w:rPr>
        <w:t>参照頂きたい（図１）。</w:t>
      </w:r>
    </w:p>
    <w:p w14:paraId="1149577B" w14:textId="584A565C" w:rsidR="003A62CB" w:rsidRDefault="003A62CB" w:rsidP="003A62CB">
      <w:pPr>
        <w:jc w:val="center"/>
        <w:rPr>
          <w:rFonts w:ascii="Meiryo UI" w:eastAsia="Meiryo UI" w:hAnsi="Meiryo UI"/>
        </w:rPr>
      </w:pPr>
      <w:r>
        <w:rPr>
          <w:noProof/>
        </w:rPr>
        <w:drawing>
          <wp:inline distT="0" distB="0" distL="0" distR="0" wp14:anchorId="30FC8807" wp14:editId="00925054">
            <wp:extent cx="4733925" cy="3231729"/>
            <wp:effectExtent l="19050" t="19050" r="9525" b="260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4873" cy="3252856"/>
                    </a:xfrm>
                    <a:prstGeom prst="rect">
                      <a:avLst/>
                    </a:prstGeom>
                    <a:noFill/>
                    <a:ln>
                      <a:solidFill>
                        <a:schemeClr val="bg1">
                          <a:lumMod val="65000"/>
                        </a:schemeClr>
                      </a:solidFill>
                    </a:ln>
                  </pic:spPr>
                </pic:pic>
              </a:graphicData>
            </a:graphic>
          </wp:inline>
        </w:drawing>
      </w:r>
    </w:p>
    <w:p w14:paraId="34C5E500" w14:textId="73485BFA" w:rsidR="003A62CB" w:rsidRDefault="003A62CB" w:rsidP="003A62CB">
      <w:pPr>
        <w:jc w:val="center"/>
        <w:rPr>
          <w:rFonts w:ascii="Meiryo UI" w:eastAsia="Meiryo UI" w:hAnsi="Meiryo UI"/>
        </w:rPr>
      </w:pPr>
      <w:r>
        <w:rPr>
          <w:rFonts w:ascii="Meiryo UI" w:eastAsia="Meiryo UI" w:hAnsi="Meiryo UI" w:hint="eastAsia"/>
        </w:rPr>
        <w:t>図1.　濱口氏の著書</w:t>
      </w:r>
    </w:p>
    <w:p w14:paraId="389FCCE3" w14:textId="6583E6AC" w:rsidR="003A62CB" w:rsidRDefault="003A62CB" w:rsidP="00077F49">
      <w:pPr>
        <w:rPr>
          <w:rFonts w:ascii="Meiryo UI" w:eastAsia="Meiryo UI" w:hAnsi="Meiryo UI"/>
        </w:rPr>
      </w:pPr>
    </w:p>
    <w:p w14:paraId="0B96B0D9" w14:textId="3757E324" w:rsidR="007403A7" w:rsidRDefault="001F5A35" w:rsidP="005B7A5C">
      <w:pPr>
        <w:pStyle w:val="a3"/>
        <w:numPr>
          <w:ilvl w:val="0"/>
          <w:numId w:val="18"/>
        </w:numPr>
        <w:ind w:leftChars="0"/>
        <w:rPr>
          <w:rFonts w:ascii="Meiryo UI" w:eastAsia="Meiryo UI" w:hAnsi="Meiryo UI"/>
          <w:b/>
          <w:bCs/>
        </w:rPr>
      </w:pPr>
      <w:r>
        <w:rPr>
          <w:rFonts w:ascii="Meiryo UI" w:eastAsia="Meiryo UI" w:hAnsi="Meiryo UI" w:hint="eastAsia"/>
          <w:b/>
          <w:bCs/>
        </w:rPr>
        <w:t>ジョブ型は古くさい</w:t>
      </w:r>
    </w:p>
    <w:p w14:paraId="3C6F3488" w14:textId="6D596021" w:rsidR="00E40565" w:rsidRDefault="005B7A5C" w:rsidP="00196F76">
      <w:pPr>
        <w:rPr>
          <w:rFonts w:ascii="Meiryo UI" w:eastAsia="Meiryo UI" w:hAnsi="Meiryo UI"/>
        </w:rPr>
      </w:pPr>
      <w:r>
        <w:rPr>
          <w:rFonts w:ascii="Meiryo UI" w:eastAsia="Meiryo UI" w:hAnsi="Meiryo UI" w:hint="eastAsia"/>
          <w:b/>
          <w:bCs/>
        </w:rPr>
        <w:t xml:space="preserve">　</w:t>
      </w:r>
      <w:r w:rsidR="0093246E" w:rsidRPr="0093246E">
        <w:rPr>
          <w:rFonts w:ascii="Meiryo UI" w:eastAsia="Meiryo UI" w:hAnsi="Meiryo UI" w:hint="eastAsia"/>
        </w:rPr>
        <w:t>そもそも</w:t>
      </w:r>
      <w:r w:rsidR="0093246E">
        <w:rPr>
          <w:rFonts w:ascii="Meiryo UI" w:eastAsia="Meiryo UI" w:hAnsi="Meiryo UI" w:hint="eastAsia"/>
        </w:rPr>
        <w:t>昨年9月に</w:t>
      </w:r>
      <w:r w:rsidR="003974BD">
        <w:rPr>
          <w:rFonts w:ascii="Meiryo UI" w:eastAsia="Meiryo UI" w:hAnsi="Meiryo UI" w:hint="eastAsia"/>
        </w:rPr>
        <w:t>何故</w:t>
      </w:r>
      <w:r w:rsidR="0093246E">
        <w:rPr>
          <w:rFonts w:ascii="Meiryo UI" w:eastAsia="Meiryo UI" w:hAnsi="Meiryo UI" w:hint="eastAsia"/>
        </w:rPr>
        <w:t>この本を出版したかというと、</w:t>
      </w:r>
      <w:r w:rsidR="003974BD">
        <w:rPr>
          <w:rFonts w:ascii="Meiryo UI" w:eastAsia="Meiryo UI" w:hAnsi="Meiryo UI" w:hint="eastAsia"/>
        </w:rPr>
        <w:t>現在</w:t>
      </w:r>
      <w:r w:rsidR="0093246E">
        <w:rPr>
          <w:rFonts w:ascii="Meiryo UI" w:eastAsia="Meiryo UI" w:hAnsi="Meiryo UI" w:hint="eastAsia"/>
        </w:rPr>
        <w:t>世間で流行しているジョブ型論</w:t>
      </w:r>
      <w:r w:rsidR="003974BD">
        <w:rPr>
          <w:rFonts w:ascii="Meiryo UI" w:eastAsia="Meiryo UI" w:hAnsi="Meiryo UI" w:hint="eastAsia"/>
        </w:rPr>
        <w:t>には</w:t>
      </w:r>
      <w:r w:rsidR="0093246E">
        <w:rPr>
          <w:rFonts w:ascii="Meiryo UI" w:eastAsia="Meiryo UI" w:hAnsi="Meiryo UI" w:hint="eastAsia"/>
        </w:rPr>
        <w:t>あまり</w:t>
      </w:r>
      <w:r w:rsidR="003974BD">
        <w:rPr>
          <w:rFonts w:ascii="Meiryo UI" w:eastAsia="Meiryo UI" w:hAnsi="Meiryo UI" w:hint="eastAsia"/>
        </w:rPr>
        <w:t>に</w:t>
      </w:r>
      <w:r w:rsidR="0093246E">
        <w:rPr>
          <w:rFonts w:ascii="Meiryo UI" w:eastAsia="Meiryo UI" w:hAnsi="Meiryo UI" w:hint="eastAsia"/>
        </w:rPr>
        <w:lastRenderedPageBreak/>
        <w:t>も多くの誤解や間違いが氾濫して</w:t>
      </w:r>
      <w:r w:rsidR="00A12C8F">
        <w:rPr>
          <w:rFonts w:ascii="Meiryo UI" w:eastAsia="Meiryo UI" w:hAnsi="Meiryo UI" w:hint="eastAsia"/>
        </w:rPr>
        <w:t>いるという</w:t>
      </w:r>
      <w:r w:rsidR="00196F76">
        <w:rPr>
          <w:rFonts w:ascii="Meiryo UI" w:eastAsia="Meiryo UI" w:hAnsi="Meiryo UI" w:hint="eastAsia"/>
        </w:rPr>
        <w:t>事実を伝えたかった。先ず皆さんに認識してほしいのは、ジョブ型という</w:t>
      </w:r>
      <w:r w:rsidR="00EB3982">
        <w:rPr>
          <w:rFonts w:ascii="Meiryo UI" w:eastAsia="Meiryo UI" w:hAnsi="Meiryo UI" w:hint="eastAsia"/>
        </w:rPr>
        <w:t>概念</w:t>
      </w:r>
      <w:r w:rsidR="00196F76">
        <w:rPr>
          <w:rFonts w:ascii="Meiryo UI" w:eastAsia="Meiryo UI" w:hAnsi="Meiryo UI" w:hint="eastAsia"/>
        </w:rPr>
        <w:t>は</w:t>
      </w:r>
      <w:r w:rsidR="00EB3982">
        <w:rPr>
          <w:rFonts w:ascii="Meiryo UI" w:eastAsia="Meiryo UI" w:hAnsi="Meiryo UI" w:hint="eastAsia"/>
        </w:rPr>
        <w:t>決して</w:t>
      </w:r>
      <w:r w:rsidR="00196F76">
        <w:rPr>
          <w:rFonts w:ascii="Meiryo UI" w:eastAsia="Meiryo UI" w:hAnsi="Meiryo UI" w:hint="eastAsia"/>
        </w:rPr>
        <w:t>新しいものではなく、</w:t>
      </w:r>
      <w:r w:rsidR="00F90D3F">
        <w:rPr>
          <w:rFonts w:ascii="Meiryo UI" w:eastAsia="Meiryo UI" w:hAnsi="Meiryo UI" w:hint="eastAsia"/>
        </w:rPr>
        <w:t>むしろ</w:t>
      </w:r>
      <w:r w:rsidR="00196F76">
        <w:rPr>
          <w:rFonts w:ascii="Meiryo UI" w:eastAsia="Meiryo UI" w:hAnsi="Meiryo UI" w:hint="eastAsia"/>
        </w:rPr>
        <w:t>古くさい</w:t>
      </w:r>
      <w:r w:rsidR="00EB3982">
        <w:rPr>
          <w:rFonts w:ascii="Meiryo UI" w:eastAsia="Meiryo UI" w:hAnsi="Meiryo UI" w:hint="eastAsia"/>
        </w:rPr>
        <w:t>ぞ</w:t>
      </w:r>
      <w:r w:rsidR="00196F76">
        <w:rPr>
          <w:rFonts w:ascii="Meiryo UI" w:eastAsia="Meiryo UI" w:hAnsi="Meiryo UI" w:hint="eastAsia"/>
        </w:rPr>
        <w:t>ということである。</w:t>
      </w:r>
      <w:r w:rsidR="00EB3982">
        <w:rPr>
          <w:rFonts w:ascii="Meiryo UI" w:eastAsia="Meiryo UI" w:hAnsi="Meiryo UI" w:hint="eastAsia"/>
        </w:rPr>
        <w:t>このよう</w:t>
      </w:r>
      <w:r w:rsidR="00762804">
        <w:rPr>
          <w:rFonts w:ascii="Meiryo UI" w:eastAsia="Meiryo UI" w:hAnsi="Meiryo UI" w:hint="eastAsia"/>
        </w:rPr>
        <w:t>な発言をすると、「何を言っているのですか。古くさく、硬直的で、生産性の低い日本の雇用システムであるメンバーシップ型をやめて、柔軟で生産性の高い、新しいジョブ型に移行すべきであるという</w:t>
      </w:r>
      <w:r w:rsidR="00AC7236">
        <w:rPr>
          <w:rFonts w:ascii="Meiryo UI" w:eastAsia="Meiryo UI" w:hAnsi="Meiryo UI" w:hint="eastAsia"/>
        </w:rPr>
        <w:t>説</w:t>
      </w:r>
      <w:r w:rsidR="00762804">
        <w:rPr>
          <w:rFonts w:ascii="Meiryo UI" w:eastAsia="Meiryo UI" w:hAnsi="Meiryo UI" w:hint="eastAsia"/>
        </w:rPr>
        <w:t>が流行っているではないか」と思われるかもしれない。</w:t>
      </w:r>
      <w:r w:rsidR="006276C5">
        <w:rPr>
          <w:rFonts w:ascii="Meiryo UI" w:eastAsia="Meiryo UI" w:hAnsi="Meiryo UI" w:hint="eastAsia"/>
        </w:rPr>
        <w:t>確かに今、ジョブ型という言葉を</w:t>
      </w:r>
      <w:r w:rsidR="00E4502E">
        <w:rPr>
          <w:rFonts w:ascii="Meiryo UI" w:eastAsia="Meiryo UI" w:hAnsi="Meiryo UI" w:hint="eastAsia"/>
        </w:rPr>
        <w:t>弄んでいる</w:t>
      </w:r>
      <w:r w:rsidR="006276C5">
        <w:rPr>
          <w:rFonts w:ascii="Meiryo UI" w:eastAsia="Meiryo UI" w:hAnsi="Meiryo UI" w:hint="eastAsia"/>
        </w:rPr>
        <w:t>人たちの多くはその</w:t>
      </w:r>
      <w:r w:rsidR="00F90D3F">
        <w:rPr>
          <w:rFonts w:ascii="Meiryo UI" w:eastAsia="Meiryo UI" w:hAnsi="Meiryo UI" w:hint="eastAsia"/>
        </w:rPr>
        <w:t>手の主張</w:t>
      </w:r>
      <w:r w:rsidR="006276C5">
        <w:rPr>
          <w:rFonts w:ascii="Meiryo UI" w:eastAsia="Meiryo UI" w:hAnsi="Meiryo UI" w:hint="eastAsia"/>
        </w:rPr>
        <w:t>を展開している</w:t>
      </w:r>
      <w:r w:rsidR="00E4502E">
        <w:rPr>
          <w:rFonts w:ascii="Meiryo UI" w:eastAsia="Meiryo UI" w:hAnsi="Meiryo UI" w:hint="eastAsia"/>
        </w:rPr>
        <w:t>のである</w:t>
      </w:r>
      <w:r w:rsidR="006276C5">
        <w:rPr>
          <w:rFonts w:ascii="Meiryo UI" w:eastAsia="Meiryo UI" w:hAnsi="Meiryo UI" w:hint="eastAsia"/>
        </w:rPr>
        <w:t>が、はっきり言ってそれは間違いで、ジョブ型</w:t>
      </w:r>
      <w:r w:rsidR="00E4502E">
        <w:rPr>
          <w:rFonts w:ascii="Meiryo UI" w:eastAsia="Meiryo UI" w:hAnsi="Meiryo UI" w:hint="eastAsia"/>
        </w:rPr>
        <w:t>の方がメンバーシップ型よりも古い概念なのである。</w:t>
      </w:r>
      <w:r w:rsidR="00F90D3F">
        <w:rPr>
          <w:rFonts w:ascii="Meiryo UI" w:eastAsia="Meiryo UI" w:hAnsi="Meiryo UI" w:hint="eastAsia"/>
        </w:rPr>
        <w:t>「</w:t>
      </w:r>
      <w:r w:rsidR="00AD3923">
        <w:rPr>
          <w:rFonts w:ascii="Meiryo UI" w:eastAsia="Meiryo UI" w:hAnsi="Meiryo UI" w:hint="eastAsia"/>
        </w:rPr>
        <w:t>何故あなたは偉そうにそんなこと</w:t>
      </w:r>
      <w:r w:rsidR="00F90D3F">
        <w:rPr>
          <w:rFonts w:ascii="Meiryo UI" w:eastAsia="Meiryo UI" w:hAnsi="Meiryo UI" w:hint="eastAsia"/>
        </w:rPr>
        <w:t>が</w:t>
      </w:r>
      <w:r w:rsidR="00AD3923">
        <w:rPr>
          <w:rFonts w:ascii="Meiryo UI" w:eastAsia="Meiryo UI" w:hAnsi="Meiryo UI" w:hint="eastAsia"/>
        </w:rPr>
        <w:t>言えるのか</w:t>
      </w:r>
      <w:r w:rsidR="00F90D3F">
        <w:rPr>
          <w:rFonts w:ascii="Meiryo UI" w:eastAsia="Meiryo UI" w:hAnsi="Meiryo UI" w:hint="eastAsia"/>
        </w:rPr>
        <w:t>」</w:t>
      </w:r>
      <w:r w:rsidR="00AD3923">
        <w:rPr>
          <w:rFonts w:ascii="Meiryo UI" w:eastAsia="Meiryo UI" w:hAnsi="Meiryo UI" w:hint="eastAsia"/>
        </w:rPr>
        <w:t>と思うかもしれないが、ジョブ型やメンバーシップ型という言葉を作って雇用システムの在り方を分析し始めたのが</w:t>
      </w:r>
      <w:r w:rsidR="00F90D3F">
        <w:rPr>
          <w:rFonts w:ascii="Meiryo UI" w:eastAsia="Meiryo UI" w:hAnsi="Meiryo UI" w:hint="eastAsia"/>
        </w:rPr>
        <w:t>、</w:t>
      </w:r>
      <w:r w:rsidR="00AD3923">
        <w:rPr>
          <w:rFonts w:ascii="Meiryo UI" w:eastAsia="Meiryo UI" w:hAnsi="Meiryo UI" w:hint="eastAsia"/>
        </w:rPr>
        <w:t>他ならぬ私自身であるからである。但、</w:t>
      </w:r>
      <w:r w:rsidR="00FB2EF3">
        <w:rPr>
          <w:rFonts w:ascii="Meiryo UI" w:eastAsia="Meiryo UI" w:hAnsi="Meiryo UI" w:hint="eastAsia"/>
        </w:rPr>
        <w:t>これらの概念自体は新しく作った訳でもなく、以前は就職型、就社型などと称</w:t>
      </w:r>
      <w:r w:rsidR="00F90D3F">
        <w:rPr>
          <w:rFonts w:ascii="Meiryo UI" w:eastAsia="Meiryo UI" w:hAnsi="Meiryo UI" w:hint="eastAsia"/>
        </w:rPr>
        <w:t>され</w:t>
      </w:r>
      <w:r w:rsidR="00FB2EF3">
        <w:rPr>
          <w:rFonts w:ascii="Meiryo UI" w:eastAsia="Meiryo UI" w:hAnsi="Meiryo UI" w:hint="eastAsia"/>
        </w:rPr>
        <w:t>いろいろな形で議論されてきたものに、ジョブ型、メンバーシップ型という新しいラベル（名称）を貼り付けただけのことであり、それらが誤った意味で広く使われている現状に対して、さて困ったなと思うのが私の正直な気持ちである</w:t>
      </w:r>
      <w:r w:rsidR="006C5B0A">
        <w:rPr>
          <w:rFonts w:ascii="Meiryo UI" w:eastAsia="Meiryo UI" w:hAnsi="Meiryo UI" w:hint="eastAsia"/>
        </w:rPr>
        <w:t>（図2）</w:t>
      </w:r>
      <w:r w:rsidR="00FB2EF3">
        <w:rPr>
          <w:rFonts w:ascii="Meiryo UI" w:eastAsia="Meiryo UI" w:hAnsi="Meiryo UI" w:hint="eastAsia"/>
        </w:rPr>
        <w:t>。</w:t>
      </w:r>
      <w:r w:rsidR="00902F13">
        <w:rPr>
          <w:rFonts w:ascii="Meiryo UI" w:eastAsia="Meiryo UI" w:hAnsi="Meiryo UI" w:hint="eastAsia"/>
        </w:rPr>
        <w:t>ジョブ型がどのくらい古くさいかというと、少なくとも100年、200年ぐらいの歴史がある。18～19世紀に近代産業社会というものがイギリスを起点に始まり、その後ヨーロッパ諸国、アメリカ、日本そしてアジア諸国へと徐々に広がって</w:t>
      </w:r>
      <w:r w:rsidR="00F90D3F">
        <w:rPr>
          <w:rFonts w:ascii="Meiryo UI" w:eastAsia="Meiryo UI" w:hAnsi="Meiryo UI" w:hint="eastAsia"/>
        </w:rPr>
        <w:t>行った</w:t>
      </w:r>
      <w:r w:rsidR="00902F13">
        <w:rPr>
          <w:rFonts w:ascii="Meiryo UI" w:eastAsia="Meiryo UI" w:hAnsi="Meiryo UI" w:hint="eastAsia"/>
        </w:rPr>
        <w:t>わけであるが、この近代社会における</w:t>
      </w:r>
      <w:r w:rsidR="00F90D3F">
        <w:rPr>
          <w:rFonts w:ascii="Meiryo UI" w:eastAsia="Meiryo UI" w:hAnsi="Meiryo UI" w:hint="eastAsia"/>
        </w:rPr>
        <w:t>企業</w:t>
      </w:r>
      <w:r w:rsidR="00902F13">
        <w:rPr>
          <w:rFonts w:ascii="Meiryo UI" w:eastAsia="Meiryo UI" w:hAnsi="Meiryo UI" w:hint="eastAsia"/>
        </w:rPr>
        <w:t>組織の基本構造というものがジョブ型</w:t>
      </w:r>
      <w:r w:rsidR="009F33E2">
        <w:rPr>
          <w:rFonts w:ascii="Meiryo UI" w:eastAsia="Meiryo UI" w:hAnsi="Meiryo UI" w:hint="eastAsia"/>
        </w:rPr>
        <w:t>となっている。</w:t>
      </w:r>
    </w:p>
    <w:p w14:paraId="037A775F" w14:textId="75D0EA6B" w:rsidR="00FB2EF3" w:rsidRDefault="006C5B0A" w:rsidP="006C5B0A">
      <w:pPr>
        <w:jc w:val="center"/>
        <w:rPr>
          <w:rFonts w:ascii="Meiryo UI" w:eastAsia="Meiryo UI" w:hAnsi="Meiryo UI"/>
        </w:rPr>
      </w:pPr>
      <w:r>
        <w:rPr>
          <w:noProof/>
        </w:rPr>
        <w:drawing>
          <wp:inline distT="0" distB="0" distL="0" distR="0" wp14:anchorId="30BBB5F5" wp14:editId="3280FC6A">
            <wp:extent cx="5400040" cy="3816350"/>
            <wp:effectExtent l="19050" t="19050" r="10160" b="127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43A43B33" w14:textId="49B66707" w:rsidR="00AD3923" w:rsidRDefault="00FB2EF3" w:rsidP="00FB2EF3">
      <w:pPr>
        <w:jc w:val="center"/>
        <w:rPr>
          <w:rFonts w:ascii="Meiryo UI" w:eastAsia="Meiryo UI" w:hAnsi="Meiryo UI"/>
        </w:rPr>
      </w:pPr>
      <w:r>
        <w:rPr>
          <w:rFonts w:ascii="Meiryo UI" w:eastAsia="Meiryo UI" w:hAnsi="Meiryo UI" w:hint="eastAsia"/>
        </w:rPr>
        <w:t>図2．ジョブ型は古くさい概念</w:t>
      </w:r>
    </w:p>
    <w:p w14:paraId="5EFE0715" w14:textId="77777777" w:rsidR="00AD3923" w:rsidRDefault="00AD3923" w:rsidP="00196F76">
      <w:pPr>
        <w:rPr>
          <w:rFonts w:ascii="Meiryo UI" w:eastAsia="Meiryo UI" w:hAnsi="Meiryo UI"/>
        </w:rPr>
      </w:pPr>
    </w:p>
    <w:p w14:paraId="4A4F126A" w14:textId="4EC61968" w:rsidR="00110030" w:rsidRPr="00110030" w:rsidRDefault="009F33E2" w:rsidP="00110030">
      <w:pPr>
        <w:pStyle w:val="a3"/>
        <w:numPr>
          <w:ilvl w:val="0"/>
          <w:numId w:val="18"/>
        </w:numPr>
        <w:ind w:leftChars="0"/>
        <w:rPr>
          <w:rFonts w:ascii="Meiryo UI" w:eastAsia="Meiryo UI" w:hAnsi="Meiryo UI"/>
          <w:b/>
          <w:bCs/>
        </w:rPr>
      </w:pPr>
      <w:r>
        <w:rPr>
          <w:rFonts w:ascii="Meiryo UI" w:eastAsia="Meiryo UI" w:hAnsi="Meiryo UI" w:hint="eastAsia"/>
          <w:b/>
          <w:bCs/>
        </w:rPr>
        <w:t>ジョブ型</w:t>
      </w:r>
      <w:r w:rsidR="00CC6D4E">
        <w:rPr>
          <w:rFonts w:ascii="Meiryo UI" w:eastAsia="Meiryo UI" w:hAnsi="Meiryo UI" w:hint="eastAsia"/>
          <w:b/>
          <w:bCs/>
        </w:rPr>
        <w:t>とメンバーシップ型</w:t>
      </w:r>
      <w:r>
        <w:rPr>
          <w:rFonts w:ascii="Meiryo UI" w:eastAsia="Meiryo UI" w:hAnsi="Meiryo UI" w:hint="eastAsia"/>
          <w:b/>
          <w:bCs/>
        </w:rPr>
        <w:t>の概念</w:t>
      </w:r>
    </w:p>
    <w:p w14:paraId="6CB5E063" w14:textId="0A70D1D9" w:rsidR="00DB7891" w:rsidRDefault="00110030" w:rsidP="007F6C68">
      <w:pPr>
        <w:rPr>
          <w:rFonts w:ascii="Meiryo UI" w:eastAsia="Meiryo UI" w:hAnsi="Meiryo UI"/>
        </w:rPr>
      </w:pPr>
      <w:r>
        <w:rPr>
          <w:rFonts w:ascii="Meiryo UI" w:eastAsia="Meiryo UI" w:hAnsi="Meiryo UI" w:hint="eastAsia"/>
        </w:rPr>
        <w:t xml:space="preserve">　</w:t>
      </w:r>
      <w:r w:rsidR="009F33E2">
        <w:rPr>
          <w:rFonts w:ascii="Meiryo UI" w:eastAsia="Meiryo UI" w:hAnsi="Meiryo UI" w:hint="eastAsia"/>
        </w:rPr>
        <w:t>先ず初めにジョブ（仕事）があり、そこに人をはめ込むのがジョブ型である。</w:t>
      </w:r>
      <w:r w:rsidR="00A008AF">
        <w:rPr>
          <w:rFonts w:ascii="Meiryo UI" w:eastAsia="Meiryo UI" w:hAnsi="Meiryo UI" w:hint="eastAsia"/>
        </w:rPr>
        <w:t>実は日本においても高度経済成長期までの労働政策はジョブ型を</w:t>
      </w:r>
      <w:r w:rsidR="002F0FF5">
        <w:rPr>
          <w:rFonts w:ascii="Meiryo UI" w:eastAsia="Meiryo UI" w:hAnsi="Meiryo UI" w:hint="eastAsia"/>
        </w:rPr>
        <w:t>趣向</w:t>
      </w:r>
      <w:r w:rsidR="00A008AF">
        <w:rPr>
          <w:rFonts w:ascii="Meiryo UI" w:eastAsia="Meiryo UI" w:hAnsi="Meiryo UI" w:hint="eastAsia"/>
        </w:rPr>
        <w:t>しており、その典型が</w:t>
      </w:r>
      <w:r w:rsidR="00EF79D4">
        <w:rPr>
          <w:rFonts w:ascii="Meiryo UI" w:eastAsia="Meiryo UI" w:hAnsi="Meiryo UI" w:hint="eastAsia"/>
        </w:rPr>
        <w:t>1960年池田勇人内閣の時代に作ら</w:t>
      </w:r>
      <w:r w:rsidR="00EF79D4">
        <w:rPr>
          <w:rFonts w:ascii="Meiryo UI" w:eastAsia="Meiryo UI" w:hAnsi="Meiryo UI" w:hint="eastAsia"/>
        </w:rPr>
        <w:lastRenderedPageBreak/>
        <w:t>れた</w:t>
      </w:r>
      <w:r w:rsidR="00A008AF">
        <w:rPr>
          <w:rFonts w:ascii="Meiryo UI" w:eastAsia="Meiryo UI" w:hAnsi="Meiryo UI" w:hint="eastAsia"/>
        </w:rPr>
        <w:t>国民所得倍増計画であった。</w:t>
      </w:r>
      <w:r w:rsidR="00EF79D4">
        <w:rPr>
          <w:rFonts w:ascii="Meiryo UI" w:eastAsia="Meiryo UI" w:hAnsi="Meiryo UI" w:hint="eastAsia"/>
        </w:rPr>
        <w:t>国民所得</w:t>
      </w:r>
      <w:r w:rsidR="00F90D3F">
        <w:rPr>
          <w:rFonts w:ascii="Meiryo UI" w:eastAsia="Meiryo UI" w:hAnsi="Meiryo UI" w:hint="eastAsia"/>
        </w:rPr>
        <w:t>の</w:t>
      </w:r>
      <w:r w:rsidR="00EF79D4">
        <w:rPr>
          <w:rFonts w:ascii="Meiryo UI" w:eastAsia="Meiryo UI" w:hAnsi="Meiryo UI" w:hint="eastAsia"/>
        </w:rPr>
        <w:t>倍増</w:t>
      </w:r>
      <w:r w:rsidR="00DB7891">
        <w:rPr>
          <w:rFonts w:ascii="Meiryo UI" w:eastAsia="Meiryo UI" w:hAnsi="Meiryo UI" w:hint="eastAsia"/>
        </w:rPr>
        <w:t>を目指す</w:t>
      </w:r>
      <w:r w:rsidR="00EF79D4">
        <w:rPr>
          <w:rFonts w:ascii="Meiryo UI" w:eastAsia="Meiryo UI" w:hAnsi="Meiryo UI" w:hint="eastAsia"/>
        </w:rPr>
        <w:t>と共に、日本の在り方、社会の在り方、雇用の在り方をより欧米流の近代</w:t>
      </w:r>
      <w:r w:rsidR="00DB7891">
        <w:rPr>
          <w:rFonts w:ascii="Meiryo UI" w:eastAsia="Meiryo UI" w:hAnsi="Meiryo UI" w:hint="eastAsia"/>
        </w:rPr>
        <w:t>的な形に移行することが謳われている。それが大きく方向転換したのが1970代以降であり、とりわけ80年代半ば</w:t>
      </w:r>
      <w:r w:rsidR="00F90D3F">
        <w:rPr>
          <w:rFonts w:ascii="Meiryo UI" w:eastAsia="Meiryo UI" w:hAnsi="Meiryo UI" w:hint="eastAsia"/>
        </w:rPr>
        <w:t>は</w:t>
      </w:r>
      <w:r w:rsidR="00DB7891">
        <w:rPr>
          <w:rFonts w:ascii="Meiryo UI" w:eastAsia="Meiryo UI" w:hAnsi="Meiryo UI" w:hint="eastAsia"/>
        </w:rPr>
        <w:t>組織の日本型雇用の</w:t>
      </w:r>
      <w:r w:rsidR="002537E1">
        <w:rPr>
          <w:rFonts w:ascii="Meiryo UI" w:eastAsia="Meiryo UI" w:hAnsi="Meiryo UI" w:hint="eastAsia"/>
        </w:rPr>
        <w:t>礼賛期であった。現在私が所属している</w:t>
      </w:r>
      <w:r w:rsidR="002537E1" w:rsidRPr="002537E1">
        <w:rPr>
          <w:rFonts w:ascii="Meiryo UI" w:eastAsia="Meiryo UI" w:hAnsi="Meiryo UI" w:hint="eastAsia"/>
        </w:rPr>
        <w:t>労働政策研究・研修機構</w:t>
      </w:r>
      <w:r w:rsidR="002537E1">
        <w:rPr>
          <w:rFonts w:ascii="Meiryo UI" w:eastAsia="Meiryo UI" w:hAnsi="Meiryo UI" w:hint="eastAsia"/>
        </w:rPr>
        <w:t>の前身である職業研究所が1985年に主催した国際シンポジウムにおいて、</w:t>
      </w:r>
      <w:r w:rsidR="0093172A">
        <w:rPr>
          <w:rFonts w:ascii="Meiryo UI" w:eastAsia="Meiryo UI" w:hAnsi="Meiryo UI" w:hint="eastAsia"/>
        </w:rPr>
        <w:t>当時の所長であった氏原正治郎氏が、「</w:t>
      </w:r>
      <w:r w:rsidR="0093172A" w:rsidRPr="0093172A">
        <w:rPr>
          <w:rFonts w:ascii="Meiryo UI" w:eastAsia="Meiryo UI" w:hAnsi="Meiryo UI" w:hint="eastAsia"/>
        </w:rPr>
        <w:t>一般に技術と人間労働の組み合わせについては、大別して二つの考え方がある。一つは職務をリジッドに細分化し、それぞれの専門の労働者を割り当てる考え方である。いま一つは幅広い教育訓練、配置転換、応援などの</w:t>
      </w:r>
      <w:r w:rsidR="0093172A" w:rsidRPr="0093172A">
        <w:rPr>
          <w:rFonts w:ascii="Meiryo UI" w:eastAsia="Meiryo UI" w:hAnsi="Meiryo UI"/>
        </w:rPr>
        <w:t>OJTによって、できる限り多くの職務を遂行し得る労働者を養成し、実際の職務範囲を拡大していく考え方である</w:t>
      </w:r>
      <w:r w:rsidR="0093172A">
        <w:rPr>
          <w:rFonts w:ascii="Meiryo UI" w:eastAsia="Meiryo UI" w:hAnsi="Meiryo UI" w:hint="eastAsia"/>
        </w:rPr>
        <w:t>」といった趣旨の発言をしている。まさしく前者がジョブ型であり、後者が現在の日本の典型的なやり方であるメンバーシップ型を</w:t>
      </w:r>
      <w:r w:rsidR="00EF1830">
        <w:rPr>
          <w:rFonts w:ascii="Meiryo UI" w:eastAsia="Meiryo UI" w:hAnsi="Meiryo UI" w:hint="eastAsia"/>
        </w:rPr>
        <w:t>指して</w:t>
      </w:r>
      <w:r w:rsidR="0093172A">
        <w:rPr>
          <w:rFonts w:ascii="Meiryo UI" w:eastAsia="Meiryo UI" w:hAnsi="Meiryo UI" w:hint="eastAsia"/>
        </w:rPr>
        <w:t>おり、</w:t>
      </w:r>
    </w:p>
    <w:p w14:paraId="55521643" w14:textId="2D649B30" w:rsidR="00DB7891" w:rsidRDefault="0093172A" w:rsidP="007F6C68">
      <w:pPr>
        <w:rPr>
          <w:rFonts w:ascii="Meiryo UI" w:eastAsia="Meiryo UI" w:hAnsi="Meiryo UI"/>
        </w:rPr>
      </w:pPr>
      <w:r>
        <w:rPr>
          <w:rFonts w:ascii="Meiryo UI" w:eastAsia="Meiryo UI" w:hAnsi="Meiryo UI" w:hint="eastAsia"/>
        </w:rPr>
        <w:t>こ</w:t>
      </w:r>
      <w:r w:rsidR="00234B9B">
        <w:rPr>
          <w:rFonts w:ascii="Meiryo UI" w:eastAsia="Meiryo UI" w:hAnsi="Meiryo UI" w:hint="eastAsia"/>
        </w:rPr>
        <w:t>れは今でも一字一句そのまま使えるジョブ型、メンバーシップ型の定義である。</w:t>
      </w:r>
      <w:r w:rsidR="002F0FF5">
        <w:rPr>
          <w:rFonts w:ascii="Meiryo UI" w:eastAsia="Meiryo UI" w:hAnsi="Meiryo UI" w:hint="eastAsia"/>
        </w:rPr>
        <w:t>37年前に氏</w:t>
      </w:r>
      <w:r w:rsidR="00582AFE">
        <w:rPr>
          <w:rFonts w:ascii="Meiryo UI" w:eastAsia="Meiryo UI" w:hAnsi="Meiryo UI" w:hint="eastAsia"/>
        </w:rPr>
        <w:t>原</w:t>
      </w:r>
      <w:r w:rsidR="002F0FF5">
        <w:rPr>
          <w:rFonts w:ascii="Meiryo UI" w:eastAsia="Meiryo UI" w:hAnsi="Meiryo UI" w:hint="eastAsia"/>
        </w:rPr>
        <w:t>氏によって語られた</w:t>
      </w:r>
      <w:r w:rsidR="00EF1830">
        <w:rPr>
          <w:rFonts w:ascii="Meiryo UI" w:eastAsia="Meiryo UI" w:hAnsi="Meiryo UI" w:hint="eastAsia"/>
        </w:rPr>
        <w:t>この</w:t>
      </w:r>
      <w:r w:rsidR="002F0FF5">
        <w:rPr>
          <w:rFonts w:ascii="Meiryo UI" w:eastAsia="Meiryo UI" w:hAnsi="Meiryo UI" w:hint="eastAsia"/>
        </w:rPr>
        <w:t>主張は、その価値判断が現在と180度異なるものであった。80年代半ばにおいては、世間一般的にアメリカ産業</w:t>
      </w:r>
      <w:r w:rsidR="00CC6D4E">
        <w:rPr>
          <w:rFonts w:ascii="Meiryo UI" w:eastAsia="Meiryo UI" w:hAnsi="Meiryo UI" w:hint="eastAsia"/>
        </w:rPr>
        <w:t>（＝ジョブ型）</w:t>
      </w:r>
      <w:r w:rsidR="002F0FF5">
        <w:rPr>
          <w:rFonts w:ascii="Meiryo UI" w:eastAsia="Meiryo UI" w:hAnsi="Meiryo UI" w:hint="eastAsia"/>
        </w:rPr>
        <w:t>はもうダメであり、日本</w:t>
      </w:r>
      <w:r w:rsidR="00CC6D4E">
        <w:rPr>
          <w:rFonts w:ascii="Meiryo UI" w:eastAsia="Meiryo UI" w:hAnsi="Meiryo UI" w:hint="eastAsia"/>
        </w:rPr>
        <w:t>（メンバーシップ型）</w:t>
      </w:r>
      <w:r w:rsidR="002F0FF5">
        <w:rPr>
          <w:rFonts w:ascii="Meiryo UI" w:eastAsia="Meiryo UI" w:hAnsi="Meiryo UI" w:hint="eastAsia"/>
        </w:rPr>
        <w:t>は素晴らしい</w:t>
      </w:r>
      <w:r w:rsidR="00CC6D4E">
        <w:rPr>
          <w:rFonts w:ascii="Meiryo UI" w:eastAsia="Meiryo UI" w:hAnsi="Meiryo UI" w:hint="eastAsia"/>
        </w:rPr>
        <w:t>という風潮が大半を占めていた。メンバーシップ型を60年代には貶し、80年代には褒めて、現在の21世紀にはまた貶しているのである。</w:t>
      </w:r>
      <w:r w:rsidR="00221E45">
        <w:rPr>
          <w:rFonts w:ascii="Meiryo UI" w:eastAsia="Meiryo UI" w:hAnsi="Meiryo UI" w:hint="eastAsia"/>
        </w:rPr>
        <w:t xml:space="preserve">　ジョブ型、メンバーシップ型というものは、雇用システムの類型論であり、どちらが良い、どちらが悪いなどという議論で</w:t>
      </w:r>
      <w:r w:rsidR="00312F62">
        <w:rPr>
          <w:rFonts w:ascii="Meiryo UI" w:eastAsia="Meiryo UI" w:hAnsi="Meiryo UI" w:hint="eastAsia"/>
        </w:rPr>
        <w:t>は</w:t>
      </w:r>
      <w:r w:rsidR="00221E45">
        <w:rPr>
          <w:rFonts w:ascii="Meiryo UI" w:eastAsia="Meiryo UI" w:hAnsi="Meiryo UI" w:hint="eastAsia"/>
        </w:rPr>
        <w:t>ない。過去の歴史を振り返ると、単にその時に調子の良い国のシステムを賞賛し、調子の悪い国のシステムを貶しているだけであり、そのような議論には何ら意味を見出せないと思っている。</w:t>
      </w:r>
    </w:p>
    <w:p w14:paraId="4DCF4026" w14:textId="22DCD623" w:rsidR="00221E45" w:rsidRDefault="00221E45" w:rsidP="007F6C68">
      <w:pPr>
        <w:rPr>
          <w:rFonts w:ascii="Meiryo UI" w:eastAsia="Meiryo UI" w:hAnsi="Meiryo UI"/>
        </w:rPr>
      </w:pPr>
    </w:p>
    <w:p w14:paraId="71CCCD71" w14:textId="7776A749" w:rsidR="00593D0A" w:rsidRPr="00593D0A" w:rsidRDefault="00142AD6" w:rsidP="00593D0A">
      <w:pPr>
        <w:pStyle w:val="a3"/>
        <w:numPr>
          <w:ilvl w:val="0"/>
          <w:numId w:val="18"/>
        </w:numPr>
        <w:ind w:leftChars="0"/>
        <w:rPr>
          <w:rFonts w:ascii="Meiryo UI" w:eastAsia="Meiryo UI" w:hAnsi="Meiryo UI"/>
          <w:b/>
          <w:bCs/>
        </w:rPr>
      </w:pPr>
      <w:r>
        <w:rPr>
          <w:rFonts w:ascii="Meiryo UI" w:eastAsia="Meiryo UI" w:hAnsi="Meiryo UI" w:hint="eastAsia"/>
          <w:b/>
          <w:bCs/>
        </w:rPr>
        <w:t>日本型の雇用システム</w:t>
      </w:r>
    </w:p>
    <w:p w14:paraId="7E2882F3" w14:textId="0BC3688D" w:rsidR="00142AD6" w:rsidRDefault="00593D0A" w:rsidP="00725B1E">
      <w:pPr>
        <w:rPr>
          <w:rFonts w:ascii="Meiryo UI" w:eastAsia="Meiryo UI" w:hAnsi="Meiryo UI"/>
        </w:rPr>
      </w:pPr>
      <w:r>
        <w:rPr>
          <w:rFonts w:ascii="Meiryo UI" w:eastAsia="Meiryo UI" w:hAnsi="Meiryo UI" w:hint="eastAsia"/>
        </w:rPr>
        <w:t xml:space="preserve">　</w:t>
      </w:r>
      <w:r w:rsidR="00142AD6">
        <w:rPr>
          <w:rFonts w:ascii="Meiryo UI" w:eastAsia="Meiryo UI" w:hAnsi="Meiryo UI" w:hint="eastAsia"/>
        </w:rPr>
        <w:t>日本の雇用システムの本質は、雇用契約の性質にある</w:t>
      </w:r>
      <w:r w:rsidR="00D04FE1">
        <w:rPr>
          <w:rFonts w:ascii="Meiryo UI" w:eastAsia="Meiryo UI" w:hAnsi="Meiryo UI" w:hint="eastAsia"/>
        </w:rPr>
        <w:t>。日本以外の国にお</w:t>
      </w:r>
      <w:r w:rsidR="00BE63D9">
        <w:rPr>
          <w:rFonts w:ascii="Meiryo UI" w:eastAsia="Meiryo UI" w:hAnsi="Meiryo UI" w:hint="eastAsia"/>
        </w:rPr>
        <w:t>ける</w:t>
      </w:r>
      <w:r w:rsidR="00D04FE1">
        <w:rPr>
          <w:rFonts w:ascii="Meiryo UI" w:eastAsia="Meiryo UI" w:hAnsi="Meiryo UI" w:hint="eastAsia"/>
        </w:rPr>
        <w:t>雇用契約</w:t>
      </w:r>
      <w:r w:rsidR="00BE63D9">
        <w:rPr>
          <w:rFonts w:ascii="Meiryo UI" w:eastAsia="Meiryo UI" w:hAnsi="Meiryo UI" w:hint="eastAsia"/>
        </w:rPr>
        <w:t>で</w:t>
      </w:r>
      <w:r w:rsidR="00D04FE1">
        <w:rPr>
          <w:rFonts w:ascii="Meiryo UI" w:eastAsia="Meiryo UI" w:hAnsi="Meiryo UI" w:hint="eastAsia"/>
        </w:rPr>
        <w:t>は</w:t>
      </w:r>
      <w:r w:rsidR="00BE63D9">
        <w:rPr>
          <w:rFonts w:ascii="Meiryo UI" w:eastAsia="Meiryo UI" w:hAnsi="Meiryo UI" w:hint="eastAsia"/>
        </w:rPr>
        <w:t>、</w:t>
      </w:r>
      <w:r w:rsidR="00D04FE1">
        <w:rPr>
          <w:rFonts w:ascii="Meiryo UI" w:eastAsia="Meiryo UI" w:hAnsi="Meiryo UI" w:hint="eastAsia"/>
        </w:rPr>
        <w:t>会社と労働者の間で、「この仕事をあなたは遂行してください。その対価として会社この額の給料を支払います」という趣旨の契約を交わす。一方で、日本においては、「この仕事をして下さい」という内容の</w:t>
      </w:r>
      <w:r w:rsidR="008723DA">
        <w:rPr>
          <w:rFonts w:ascii="Meiryo UI" w:eastAsia="Meiryo UI" w:hAnsi="Meiryo UI" w:hint="eastAsia"/>
        </w:rPr>
        <w:t>雇用</w:t>
      </w:r>
      <w:r w:rsidR="00D04FE1">
        <w:rPr>
          <w:rFonts w:ascii="Meiryo UI" w:eastAsia="Meiryo UI" w:hAnsi="Meiryo UI" w:hint="eastAsia"/>
        </w:rPr>
        <w:t>契約にはなって</w:t>
      </w:r>
      <w:r w:rsidR="00BE63D9">
        <w:rPr>
          <w:rFonts w:ascii="Meiryo UI" w:eastAsia="Meiryo UI" w:hAnsi="Meiryo UI" w:hint="eastAsia"/>
        </w:rPr>
        <w:t>おらず、具体的な仕事内容は、その都度使用者の命令（辞令）によって決まる。</w:t>
      </w:r>
      <w:r w:rsidR="008723DA">
        <w:rPr>
          <w:rFonts w:ascii="Meiryo UI" w:eastAsia="Meiryo UI" w:hAnsi="Meiryo UI" w:hint="eastAsia"/>
        </w:rPr>
        <w:t xml:space="preserve">　ジョブ型の場合、職務を特定して雇用するため、その職務に必要な人員のみを採用し、その仕事がなくなったり、必要人員が減少した場合には雇用契約を解除することになる。ところが、メンバーシップ型では、</w:t>
      </w:r>
      <w:r w:rsidR="00311CCC">
        <w:rPr>
          <w:rFonts w:ascii="Meiryo UI" w:eastAsia="Meiryo UI" w:hAnsi="Meiryo UI" w:hint="eastAsia"/>
        </w:rPr>
        <w:t>採用時に職務が特定されていないため、ある職務に充てる人員が減少したり、不要になったりした場合でも他の職務に異動させて雇用契約を維持できることになる。</w:t>
      </w:r>
      <w:r w:rsidR="0015069D">
        <w:rPr>
          <w:rFonts w:ascii="Meiryo UI" w:eastAsia="Meiryo UI" w:hAnsi="Meiryo UI" w:hint="eastAsia"/>
        </w:rPr>
        <w:t>賃金については、ジョブ型では基本的に雇用契約に定める職務によって賃金が決まる。言わば、座る椅子に最初から値札が付いているのである。一方、雇用契約に職務が規定されていない日本のメンバーシップ型では、</w:t>
      </w:r>
      <w:r w:rsidR="009008A7">
        <w:rPr>
          <w:rFonts w:ascii="Meiryo UI" w:eastAsia="Meiryo UI" w:hAnsi="Meiryo UI" w:hint="eastAsia"/>
        </w:rPr>
        <w:t>椅子ではなく人の背中に値札を付けるようになっている。</w:t>
      </w:r>
      <w:r w:rsidR="00EA40E0">
        <w:rPr>
          <w:rFonts w:ascii="Meiryo UI" w:eastAsia="Meiryo UI" w:hAnsi="Meiryo UI" w:hint="eastAsia"/>
        </w:rPr>
        <w:t>このように職務ではなく人が基準となると、給与を決める客観的な基準は勤続年数や年齢にならざるを得なくな</w:t>
      </w:r>
      <w:r w:rsidR="00B17011">
        <w:rPr>
          <w:rFonts w:ascii="Meiryo UI" w:eastAsia="Meiryo UI" w:hAnsi="Meiryo UI" w:hint="eastAsia"/>
        </w:rPr>
        <w:t>るため、</w:t>
      </w:r>
      <w:r w:rsidR="00EA40E0">
        <w:rPr>
          <w:rFonts w:ascii="Meiryo UI" w:eastAsia="Meiryo UI" w:hAnsi="Meiryo UI" w:hint="eastAsia"/>
        </w:rPr>
        <w:t>年功賃金制が採用されていると考えられる。労働組合の在</w:t>
      </w:r>
      <w:r w:rsidR="003B43C9">
        <w:rPr>
          <w:rFonts w:ascii="Meiryo UI" w:eastAsia="Meiryo UI" w:hAnsi="Meiryo UI" w:hint="eastAsia"/>
        </w:rPr>
        <w:t>り</w:t>
      </w:r>
      <w:r w:rsidR="00EA40E0">
        <w:rPr>
          <w:rFonts w:ascii="Meiryo UI" w:eastAsia="Meiryo UI" w:hAnsi="Meiryo UI" w:hint="eastAsia"/>
        </w:rPr>
        <w:t>方についても、ジョブ型社会では、</w:t>
      </w:r>
      <w:r w:rsidR="003B43C9">
        <w:rPr>
          <w:rFonts w:ascii="Meiryo UI" w:eastAsia="Meiryo UI" w:hAnsi="Meiryo UI" w:hint="eastAsia"/>
        </w:rPr>
        <w:t>職種毎の賃金設定を集団的に行うのが労働組合の役目となるので、労働組合は職業別、産業別</w:t>
      </w:r>
      <w:r w:rsidR="00B17011">
        <w:rPr>
          <w:rFonts w:ascii="Meiryo UI" w:eastAsia="Meiryo UI" w:hAnsi="Meiryo UI" w:hint="eastAsia"/>
        </w:rPr>
        <w:t>に組成されている</w:t>
      </w:r>
      <w:r w:rsidR="003B43C9">
        <w:rPr>
          <w:rFonts w:ascii="Meiryo UI" w:eastAsia="Meiryo UI" w:hAnsi="Meiryo UI" w:hint="eastAsia"/>
        </w:rPr>
        <w:t>。一方、メンバーシップ型の日本では、そもそも職種で賃金が決まらないので、労働組合の</w:t>
      </w:r>
      <w:r w:rsidR="00F44298">
        <w:rPr>
          <w:rFonts w:ascii="Meiryo UI" w:eastAsia="Meiryo UI" w:hAnsi="Meiryo UI" w:hint="eastAsia"/>
        </w:rPr>
        <w:t>主な</w:t>
      </w:r>
      <w:r w:rsidR="003B43C9">
        <w:rPr>
          <w:rFonts w:ascii="Meiryo UI" w:eastAsia="Meiryo UI" w:hAnsi="Meiryo UI" w:hint="eastAsia"/>
        </w:rPr>
        <w:t>仕事</w:t>
      </w:r>
      <w:r w:rsidR="00F44298">
        <w:rPr>
          <w:rFonts w:ascii="Meiryo UI" w:eastAsia="Meiryo UI" w:hAnsi="Meiryo UI" w:hint="eastAsia"/>
        </w:rPr>
        <w:t>といえば自社の総人件費の配分交渉となり、おのずと労働組合は企業毎に</w:t>
      </w:r>
      <w:r w:rsidR="00B17011">
        <w:rPr>
          <w:rFonts w:ascii="Meiryo UI" w:eastAsia="Meiryo UI" w:hAnsi="Meiryo UI" w:hint="eastAsia"/>
        </w:rPr>
        <w:t>組成され、各々の会社の</w:t>
      </w:r>
      <w:r w:rsidR="00F44298">
        <w:rPr>
          <w:rFonts w:ascii="Meiryo UI" w:eastAsia="Meiryo UI" w:hAnsi="Meiryo UI" w:hint="eastAsia"/>
        </w:rPr>
        <w:t>従業員が</w:t>
      </w:r>
      <w:r w:rsidR="00B17011">
        <w:rPr>
          <w:rFonts w:ascii="Meiryo UI" w:eastAsia="Meiryo UI" w:hAnsi="Meiryo UI" w:hint="eastAsia"/>
        </w:rPr>
        <w:t>組合員を</w:t>
      </w:r>
      <w:r w:rsidR="00F44298">
        <w:rPr>
          <w:rFonts w:ascii="Meiryo UI" w:eastAsia="Meiryo UI" w:hAnsi="Meiryo UI" w:hint="eastAsia"/>
        </w:rPr>
        <w:t>務める</w:t>
      </w:r>
      <w:r w:rsidR="00B17011">
        <w:rPr>
          <w:rFonts w:ascii="Meiryo UI" w:eastAsia="Meiryo UI" w:hAnsi="Meiryo UI" w:hint="eastAsia"/>
        </w:rPr>
        <w:t>形</w:t>
      </w:r>
      <w:r w:rsidR="00F44298">
        <w:rPr>
          <w:rFonts w:ascii="Meiryo UI" w:eastAsia="Meiryo UI" w:hAnsi="Meiryo UI" w:hint="eastAsia"/>
        </w:rPr>
        <w:t>となっている</w:t>
      </w:r>
      <w:r w:rsidR="00B17011">
        <w:rPr>
          <w:rFonts w:ascii="Meiryo UI" w:eastAsia="Meiryo UI" w:hAnsi="Meiryo UI" w:hint="eastAsia"/>
        </w:rPr>
        <w:t>（図3）</w:t>
      </w:r>
      <w:r w:rsidR="00F44298">
        <w:rPr>
          <w:rFonts w:ascii="Meiryo UI" w:eastAsia="Meiryo UI" w:hAnsi="Meiryo UI" w:hint="eastAsia"/>
        </w:rPr>
        <w:t>。</w:t>
      </w:r>
    </w:p>
    <w:p w14:paraId="4175F2BA" w14:textId="43277981" w:rsidR="009008A7" w:rsidRPr="00EA40E0" w:rsidRDefault="00F44298" w:rsidP="00F44298">
      <w:pPr>
        <w:jc w:val="center"/>
        <w:rPr>
          <w:rFonts w:ascii="Meiryo UI" w:eastAsia="Meiryo UI" w:hAnsi="Meiryo UI"/>
        </w:rPr>
      </w:pPr>
      <w:r>
        <w:rPr>
          <w:noProof/>
        </w:rPr>
        <w:lastRenderedPageBreak/>
        <w:drawing>
          <wp:inline distT="0" distB="0" distL="0" distR="0" wp14:anchorId="76B412FF" wp14:editId="75E9D679">
            <wp:extent cx="5400040" cy="3816350"/>
            <wp:effectExtent l="19050" t="19050" r="10160" b="1270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443B0427" w14:textId="0E222717" w:rsidR="00142AD6" w:rsidRPr="00BE63D9" w:rsidRDefault="00F44298" w:rsidP="00F44298">
      <w:pPr>
        <w:jc w:val="center"/>
        <w:rPr>
          <w:rFonts w:ascii="Meiryo UI" w:eastAsia="Meiryo UI" w:hAnsi="Meiryo UI"/>
        </w:rPr>
      </w:pPr>
      <w:r>
        <w:rPr>
          <w:rFonts w:ascii="Meiryo UI" w:eastAsia="Meiryo UI" w:hAnsi="Meiryo UI" w:hint="eastAsia"/>
        </w:rPr>
        <w:t>図３．ジョブ</w:t>
      </w:r>
      <w:r w:rsidR="00705ADE">
        <w:rPr>
          <w:rFonts w:ascii="Meiryo UI" w:eastAsia="Meiryo UI" w:hAnsi="Meiryo UI" w:hint="eastAsia"/>
        </w:rPr>
        <w:t>型</w:t>
      </w:r>
      <w:r>
        <w:rPr>
          <w:rFonts w:ascii="Meiryo UI" w:eastAsia="Meiryo UI" w:hAnsi="Meiryo UI" w:hint="eastAsia"/>
        </w:rPr>
        <w:t>契約とメンバーシップ</w:t>
      </w:r>
      <w:r w:rsidR="00705ADE">
        <w:rPr>
          <w:rFonts w:ascii="Meiryo UI" w:eastAsia="Meiryo UI" w:hAnsi="Meiryo UI" w:hint="eastAsia"/>
        </w:rPr>
        <w:t>型</w:t>
      </w:r>
      <w:r>
        <w:rPr>
          <w:rFonts w:ascii="Meiryo UI" w:eastAsia="Meiryo UI" w:hAnsi="Meiryo UI" w:hint="eastAsia"/>
        </w:rPr>
        <w:t>契約の違い</w:t>
      </w:r>
    </w:p>
    <w:p w14:paraId="5993551E" w14:textId="77777777" w:rsidR="00142AD6" w:rsidRDefault="00142AD6" w:rsidP="00725B1E">
      <w:pPr>
        <w:rPr>
          <w:rFonts w:ascii="Meiryo UI" w:eastAsia="Meiryo UI" w:hAnsi="Meiryo UI"/>
        </w:rPr>
      </w:pPr>
    </w:p>
    <w:p w14:paraId="232F2256" w14:textId="47F10734" w:rsidR="00B26F17" w:rsidRPr="00B26F17" w:rsidRDefault="00346A05" w:rsidP="00B26F17">
      <w:pPr>
        <w:pStyle w:val="a3"/>
        <w:numPr>
          <w:ilvl w:val="0"/>
          <w:numId w:val="18"/>
        </w:numPr>
        <w:ind w:leftChars="0"/>
        <w:rPr>
          <w:rFonts w:ascii="Meiryo UI" w:eastAsia="Meiryo UI" w:hAnsi="Meiryo UI"/>
          <w:b/>
          <w:bCs/>
        </w:rPr>
      </w:pPr>
      <w:r>
        <w:rPr>
          <w:rFonts w:ascii="Meiryo UI" w:eastAsia="Meiryo UI" w:hAnsi="Meiryo UI" w:hint="eastAsia"/>
          <w:b/>
          <w:bCs/>
        </w:rPr>
        <w:t>雇用における入口、出口、その間</w:t>
      </w:r>
    </w:p>
    <w:p w14:paraId="7C81BD4B" w14:textId="6A03A1CE" w:rsidR="003350B6" w:rsidRDefault="00B26F17" w:rsidP="00B26F17">
      <w:pPr>
        <w:rPr>
          <w:rFonts w:ascii="Meiryo UI" w:eastAsia="Meiryo UI" w:hAnsi="Meiryo UI"/>
        </w:rPr>
      </w:pPr>
      <w:r>
        <w:rPr>
          <w:rFonts w:ascii="Meiryo UI" w:eastAsia="Meiryo UI" w:hAnsi="Meiryo UI" w:hint="eastAsia"/>
        </w:rPr>
        <w:t xml:space="preserve">　</w:t>
      </w:r>
      <w:r w:rsidR="00346A05">
        <w:rPr>
          <w:rFonts w:ascii="Meiryo UI" w:eastAsia="Meiryo UI" w:hAnsi="Meiryo UI" w:hint="eastAsia"/>
        </w:rPr>
        <w:t>雇用における入口とは採用</w:t>
      </w:r>
      <w:r w:rsidR="00D05EDA">
        <w:rPr>
          <w:rFonts w:ascii="Meiryo UI" w:eastAsia="Meiryo UI" w:hAnsi="Meiryo UI" w:hint="eastAsia"/>
        </w:rPr>
        <w:t>を</w:t>
      </w:r>
      <w:r w:rsidR="003C55F6">
        <w:rPr>
          <w:rFonts w:ascii="Meiryo UI" w:eastAsia="Meiryo UI" w:hAnsi="Meiryo UI" w:hint="eastAsia"/>
        </w:rPr>
        <w:t>指す</w:t>
      </w:r>
      <w:r w:rsidR="00D05EDA">
        <w:rPr>
          <w:rFonts w:ascii="Meiryo UI" w:eastAsia="Meiryo UI" w:hAnsi="Meiryo UI" w:hint="eastAsia"/>
        </w:rPr>
        <w:t>が、ジョブ型社会においては、現場（職場）の責任者が「この仕事をしてもらう人員が必要だ」と考え、募集し、応募者の中から</w:t>
      </w:r>
      <w:r w:rsidR="00B17011">
        <w:rPr>
          <w:rFonts w:ascii="Meiryo UI" w:eastAsia="Meiryo UI" w:hAnsi="Meiryo UI" w:hint="eastAsia"/>
        </w:rPr>
        <w:t>人選</w:t>
      </w:r>
      <w:r w:rsidR="00D05EDA">
        <w:rPr>
          <w:rFonts w:ascii="Meiryo UI" w:eastAsia="Meiryo UI" w:hAnsi="Meiryo UI" w:hint="eastAsia"/>
        </w:rPr>
        <w:t>をして採用する。従って、採用権限は当該労働者を必要とする各職場の責任者にある。一方で、メンバーシップ型の日本では、</w:t>
      </w:r>
      <w:r w:rsidR="00B21D27">
        <w:rPr>
          <w:rFonts w:ascii="Meiryo UI" w:eastAsia="Meiryo UI" w:hAnsi="Meiryo UI" w:hint="eastAsia"/>
        </w:rPr>
        <w:t>ある仕事をしてもらうために、その都度採用する仕組みがない訳ではないが、それは中途採用であり、ある</w:t>
      </w:r>
      <w:r w:rsidR="00312F62">
        <w:rPr>
          <w:rFonts w:ascii="Meiryo UI" w:eastAsia="Meiryo UI" w:hAnsi="Meiryo UI" w:hint="eastAsia"/>
        </w:rPr>
        <w:t>種の</w:t>
      </w:r>
      <w:r w:rsidR="00B21D27">
        <w:rPr>
          <w:rFonts w:ascii="Meiryo UI" w:eastAsia="Meiryo UI" w:hAnsi="Meiryo UI" w:hint="eastAsia"/>
        </w:rPr>
        <w:t>異常事態への対応</w:t>
      </w:r>
      <w:r w:rsidR="00B17011">
        <w:rPr>
          <w:rFonts w:ascii="Meiryo UI" w:eastAsia="Meiryo UI" w:hAnsi="Meiryo UI" w:hint="eastAsia"/>
        </w:rPr>
        <w:t>として</w:t>
      </w:r>
      <w:r w:rsidR="00B21D27">
        <w:rPr>
          <w:rFonts w:ascii="Meiryo UI" w:eastAsia="Meiryo UI" w:hAnsi="Meiryo UI" w:hint="eastAsia"/>
        </w:rPr>
        <w:t>活用されており、異常ではない本来の</w:t>
      </w:r>
      <w:r w:rsidR="00312F62">
        <w:rPr>
          <w:rFonts w:ascii="Meiryo UI" w:eastAsia="Meiryo UI" w:hAnsi="Meiryo UI" w:hint="eastAsia"/>
        </w:rPr>
        <w:t>採用の</w:t>
      </w:r>
      <w:r w:rsidR="00B21D27">
        <w:rPr>
          <w:rFonts w:ascii="Meiryo UI" w:eastAsia="Meiryo UI" w:hAnsi="Meiryo UI" w:hint="eastAsia"/>
        </w:rPr>
        <w:t>姿と言えば、</w:t>
      </w:r>
      <w:r w:rsidR="00764D37">
        <w:rPr>
          <w:rFonts w:ascii="Meiryo UI" w:eastAsia="Meiryo UI" w:hAnsi="Meiryo UI" w:hint="eastAsia"/>
        </w:rPr>
        <w:t>人事部による新卒一括採用</w:t>
      </w:r>
      <w:r w:rsidR="00312F62">
        <w:rPr>
          <w:rFonts w:ascii="Meiryo UI" w:eastAsia="Meiryo UI" w:hAnsi="Meiryo UI" w:hint="eastAsia"/>
        </w:rPr>
        <w:t>である</w:t>
      </w:r>
      <w:r w:rsidR="00764D37">
        <w:rPr>
          <w:rFonts w:ascii="Meiryo UI" w:eastAsia="Meiryo UI" w:hAnsi="Meiryo UI" w:hint="eastAsia"/>
        </w:rPr>
        <w:t>。</w:t>
      </w:r>
      <w:r w:rsidR="00B21D27">
        <w:rPr>
          <w:rFonts w:ascii="Meiryo UI" w:eastAsia="Meiryo UI" w:hAnsi="Meiryo UI" w:hint="eastAsia"/>
        </w:rPr>
        <w:t xml:space="preserve">　</w:t>
      </w:r>
    </w:p>
    <w:p w14:paraId="2B415566" w14:textId="01D8F376" w:rsidR="00346A05" w:rsidRDefault="00B21D27" w:rsidP="003350B6">
      <w:pPr>
        <w:ind w:firstLineChars="100" w:firstLine="210"/>
        <w:rPr>
          <w:rFonts w:ascii="Meiryo UI" w:eastAsia="Meiryo UI" w:hAnsi="Meiryo UI"/>
        </w:rPr>
      </w:pPr>
      <w:r>
        <w:rPr>
          <w:rFonts w:ascii="Meiryo UI" w:eastAsia="Meiryo UI" w:hAnsi="Meiryo UI" w:hint="eastAsia"/>
        </w:rPr>
        <w:t>解雇（＝出口）については、後程別の章で述べる</w:t>
      </w:r>
      <w:r w:rsidR="002A31B3">
        <w:rPr>
          <w:rFonts w:ascii="Meiryo UI" w:eastAsia="Meiryo UI" w:hAnsi="Meiryo UI" w:hint="eastAsia"/>
        </w:rPr>
        <w:t>のでここでは省略し、教育訓練について少し触れておく。ジョブ型社会においては、</w:t>
      </w:r>
      <w:r w:rsidR="00FE4C70">
        <w:rPr>
          <w:rFonts w:ascii="Meiryo UI" w:eastAsia="Meiryo UI" w:hAnsi="Meiryo UI" w:hint="eastAsia"/>
        </w:rPr>
        <w:t>職を勝ち取るために</w:t>
      </w:r>
      <w:r w:rsidR="002A31B3">
        <w:rPr>
          <w:rFonts w:ascii="Meiryo UI" w:eastAsia="Meiryo UI" w:hAnsi="Meiryo UI" w:hint="eastAsia"/>
        </w:rPr>
        <w:t>、専門的な資格・技能、経験や学校</w:t>
      </w:r>
      <w:r w:rsidR="00FE4C70">
        <w:rPr>
          <w:rFonts w:ascii="Meiryo UI" w:eastAsia="Meiryo UI" w:hAnsi="Meiryo UI" w:hint="eastAsia"/>
        </w:rPr>
        <w:t>の卒業証書</w:t>
      </w:r>
      <w:r w:rsidR="002A31B3">
        <w:rPr>
          <w:rFonts w:ascii="Meiryo UI" w:eastAsia="Meiryo UI" w:hAnsi="Meiryo UI" w:hint="eastAsia"/>
        </w:rPr>
        <w:t>が非常に</w:t>
      </w:r>
      <w:r w:rsidR="00FE4C70">
        <w:rPr>
          <w:rFonts w:ascii="Meiryo UI" w:eastAsia="Meiryo UI" w:hAnsi="Meiryo UI" w:hint="eastAsia"/>
        </w:rPr>
        <w:t>重要な</w:t>
      </w:r>
      <w:r w:rsidR="002A31B3">
        <w:rPr>
          <w:rFonts w:ascii="Meiryo UI" w:eastAsia="Meiryo UI" w:hAnsi="Meiryo UI" w:hint="eastAsia"/>
        </w:rPr>
        <w:t>武器</w:t>
      </w:r>
      <w:r w:rsidR="00FE4C70">
        <w:rPr>
          <w:rFonts w:ascii="Meiryo UI" w:eastAsia="Meiryo UI" w:hAnsi="Meiryo UI" w:hint="eastAsia"/>
        </w:rPr>
        <w:t>になる。一方、メンバーシップ型の日本では、新卒入社の配属であれ、その後の異動であれ</w:t>
      </w:r>
      <w:r w:rsidR="003C55F6">
        <w:rPr>
          <w:rFonts w:ascii="Meiryo UI" w:eastAsia="Meiryo UI" w:hAnsi="Meiryo UI" w:hint="eastAsia"/>
        </w:rPr>
        <w:t>、当該職務の未経験者をそのポストに就けるのが一般的である。そして職場の上司や先輩によるOJT</w:t>
      </w:r>
      <w:r w:rsidR="003C55F6">
        <w:rPr>
          <w:rFonts w:ascii="Meiryo UI" w:eastAsia="Meiryo UI" w:hAnsi="Meiryo UI"/>
        </w:rPr>
        <w:t>(On the Job Training)</w:t>
      </w:r>
      <w:r w:rsidR="003C55F6">
        <w:rPr>
          <w:rFonts w:ascii="Meiryo UI" w:eastAsia="Meiryo UI" w:hAnsi="Meiryo UI" w:hint="eastAsia"/>
        </w:rPr>
        <w:t>を通して仕事を覚えていく。</w:t>
      </w:r>
      <w:r w:rsidR="00C22CC5">
        <w:rPr>
          <w:rFonts w:ascii="Meiryo UI" w:eastAsia="Meiryo UI" w:hAnsi="Meiryo UI" w:hint="eastAsia"/>
        </w:rPr>
        <w:t>そのような社会では、会社の外で教育訓練を</w:t>
      </w:r>
      <w:r w:rsidR="00312F62">
        <w:rPr>
          <w:rFonts w:ascii="Meiryo UI" w:eastAsia="Meiryo UI" w:hAnsi="Meiryo UI" w:hint="eastAsia"/>
        </w:rPr>
        <w:t>受講し</w:t>
      </w:r>
      <w:r w:rsidR="00C22CC5">
        <w:rPr>
          <w:rFonts w:ascii="Meiryo UI" w:eastAsia="Meiryo UI" w:hAnsi="Meiryo UI" w:hint="eastAsia"/>
        </w:rPr>
        <w:t>たり、専門的な資格を取得しても</w:t>
      </w:r>
      <w:r w:rsidR="00312F62">
        <w:rPr>
          <w:rFonts w:ascii="Meiryo UI" w:eastAsia="Meiryo UI" w:hAnsi="Meiryo UI" w:hint="eastAsia"/>
        </w:rPr>
        <w:t>会社では</w:t>
      </w:r>
      <w:r w:rsidR="00C22CC5">
        <w:rPr>
          <w:rFonts w:ascii="Meiryo UI" w:eastAsia="Meiryo UI" w:hAnsi="Meiryo UI" w:hint="eastAsia"/>
        </w:rPr>
        <w:t>評価されにくく、かえってマイナス評価になるケースさえ存在する</w:t>
      </w:r>
      <w:r w:rsidR="001B2920">
        <w:rPr>
          <w:rFonts w:ascii="Meiryo UI" w:eastAsia="Meiryo UI" w:hAnsi="Meiryo UI" w:hint="eastAsia"/>
        </w:rPr>
        <w:t>（図4）</w:t>
      </w:r>
      <w:r w:rsidR="00C22CC5">
        <w:rPr>
          <w:rFonts w:ascii="Meiryo UI" w:eastAsia="Meiryo UI" w:hAnsi="Meiryo UI" w:hint="eastAsia"/>
        </w:rPr>
        <w:t>。</w:t>
      </w:r>
    </w:p>
    <w:p w14:paraId="1A015D3E" w14:textId="71E5B044" w:rsidR="00F24F61" w:rsidRDefault="00F24F61" w:rsidP="00F24F61">
      <w:pPr>
        <w:ind w:firstLineChars="100" w:firstLine="210"/>
        <w:jc w:val="center"/>
        <w:rPr>
          <w:rFonts w:ascii="Meiryo UI" w:eastAsia="Meiryo UI" w:hAnsi="Meiryo UI"/>
        </w:rPr>
      </w:pPr>
      <w:r>
        <w:rPr>
          <w:noProof/>
        </w:rPr>
        <w:lastRenderedPageBreak/>
        <w:drawing>
          <wp:inline distT="0" distB="0" distL="0" distR="0" wp14:anchorId="7506484E" wp14:editId="1B2F7807">
            <wp:extent cx="5400040" cy="3816350"/>
            <wp:effectExtent l="19050" t="19050" r="10160" b="1270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65FC22E4" w14:textId="28C6B94B" w:rsidR="00F24F61" w:rsidRDefault="00F24F61" w:rsidP="00F24F61">
      <w:pPr>
        <w:jc w:val="center"/>
        <w:rPr>
          <w:rFonts w:ascii="Meiryo UI" w:eastAsia="Meiryo UI" w:hAnsi="Meiryo UI"/>
        </w:rPr>
      </w:pPr>
      <w:r>
        <w:rPr>
          <w:rFonts w:ascii="Meiryo UI" w:eastAsia="Meiryo UI" w:hAnsi="Meiryo UI" w:hint="eastAsia"/>
        </w:rPr>
        <w:t>図4．雇用の入口、出口とその間</w:t>
      </w:r>
    </w:p>
    <w:p w14:paraId="3443FF3A" w14:textId="77777777" w:rsidR="001B2920" w:rsidRDefault="001B2920" w:rsidP="001B2920">
      <w:pPr>
        <w:pStyle w:val="a3"/>
        <w:ind w:leftChars="0" w:left="420"/>
        <w:rPr>
          <w:rFonts w:ascii="Meiryo UI" w:eastAsia="Meiryo UI" w:hAnsi="Meiryo UI"/>
          <w:b/>
          <w:bCs/>
        </w:rPr>
      </w:pPr>
    </w:p>
    <w:p w14:paraId="0ED1D60B" w14:textId="0C5E14BD" w:rsidR="00F24F61" w:rsidRPr="001B2920" w:rsidRDefault="001B2920" w:rsidP="00B26F17">
      <w:pPr>
        <w:pStyle w:val="a3"/>
        <w:numPr>
          <w:ilvl w:val="0"/>
          <w:numId w:val="18"/>
        </w:numPr>
        <w:ind w:leftChars="0"/>
        <w:rPr>
          <w:rFonts w:ascii="Meiryo UI" w:eastAsia="Meiryo UI" w:hAnsi="Meiryo UI"/>
          <w:b/>
          <w:bCs/>
        </w:rPr>
      </w:pPr>
      <w:r>
        <w:rPr>
          <w:rFonts w:ascii="Meiryo UI" w:eastAsia="Meiryo UI" w:hAnsi="Meiryo UI" w:hint="eastAsia"/>
          <w:b/>
          <w:bCs/>
        </w:rPr>
        <w:t>教育と職業の密接な無関係</w:t>
      </w:r>
    </w:p>
    <w:p w14:paraId="79FD5A9F" w14:textId="3FC20F13" w:rsidR="004C2093" w:rsidRDefault="003350B6" w:rsidP="00B26F17">
      <w:pPr>
        <w:rPr>
          <w:rFonts w:ascii="Meiryo UI" w:eastAsia="Meiryo UI" w:hAnsi="Meiryo UI"/>
        </w:rPr>
      </w:pPr>
      <w:r>
        <w:rPr>
          <w:rFonts w:ascii="Meiryo UI" w:eastAsia="Meiryo UI" w:hAnsi="Meiryo UI" w:hint="eastAsia"/>
        </w:rPr>
        <w:t>入口以前の話として、教育と職業の関係について、</w:t>
      </w:r>
      <w:r w:rsidR="00DA1913">
        <w:rPr>
          <w:rFonts w:ascii="Meiryo UI" w:eastAsia="Meiryo UI" w:hAnsi="Meiryo UI" w:hint="eastAsia"/>
        </w:rPr>
        <w:t>ジョブ型社会では基本的に就職の前に、該当職務に関して学校教育を含め一定の教育訓練を受けていなければいけない。対して、メンバーシップ型社会では、素人を採用して定期人事異動とOJTで職場の上司、先輩が教育を施すことが義務となっている。その結果、とりわけ大学で勉強し</w:t>
      </w:r>
      <w:r w:rsidR="004767C1">
        <w:rPr>
          <w:rFonts w:ascii="Meiryo UI" w:eastAsia="Meiryo UI" w:hAnsi="Meiryo UI" w:hint="eastAsia"/>
        </w:rPr>
        <w:t>て身に着けた</w:t>
      </w:r>
      <w:r w:rsidR="00DA1913">
        <w:rPr>
          <w:rFonts w:ascii="Meiryo UI" w:eastAsia="Meiryo UI" w:hAnsi="Meiryo UI" w:hint="eastAsia"/>
        </w:rPr>
        <w:t>教養の殆どは就職後の仕事</w:t>
      </w:r>
      <w:r w:rsidR="004767C1">
        <w:rPr>
          <w:rFonts w:ascii="Meiryo UI" w:eastAsia="Meiryo UI" w:hAnsi="Meiryo UI" w:hint="eastAsia"/>
        </w:rPr>
        <w:t>に関係なく役に立たない。とは言え、日本の就職において学歴</w:t>
      </w:r>
      <w:r w:rsidR="00A9177C">
        <w:rPr>
          <w:rFonts w:ascii="Meiryo UI" w:eastAsia="Meiryo UI" w:hAnsi="Meiryo UI" w:hint="eastAsia"/>
        </w:rPr>
        <w:t>は大変重要な意味があり、その理由は大学で何を勉強したか、その中身が問われるのではなく、企業で一から厳しく訓練するに耐えられるだけのいい素材であるかを判断するための指標として、ある大学のある学部に入れるだけの努力、それだけ一生懸命勉強したかどうかを</w:t>
      </w:r>
      <w:r w:rsidR="003B5FDF">
        <w:rPr>
          <w:rFonts w:ascii="Meiryo UI" w:eastAsia="Meiryo UI" w:hAnsi="Meiryo UI" w:hint="eastAsia"/>
        </w:rPr>
        <w:t>企業側は</w:t>
      </w:r>
      <w:r w:rsidR="002B0BB3">
        <w:rPr>
          <w:rFonts w:ascii="Meiryo UI" w:eastAsia="Meiryo UI" w:hAnsi="Meiryo UI" w:hint="eastAsia"/>
        </w:rPr>
        <w:t>見ているのである。そうなると大学側としても、専門性を高める教育よりも、就職後に</w:t>
      </w:r>
      <w:r w:rsidR="004C2093">
        <w:rPr>
          <w:rFonts w:ascii="Meiryo UI" w:eastAsia="Meiryo UI" w:hAnsi="Meiryo UI" w:hint="eastAsia"/>
        </w:rPr>
        <w:t>何でもできる可能性のある人材を企業に売り込むことに注力するようになり、言わば日本の大学は</w:t>
      </w:r>
      <w:proofErr w:type="spellStart"/>
      <w:r w:rsidR="004C2093">
        <w:rPr>
          <w:rFonts w:ascii="Meiryo UI" w:eastAsia="Meiryo UI" w:hAnsi="Meiryo UI" w:hint="eastAsia"/>
        </w:rPr>
        <w:t>i</w:t>
      </w:r>
      <w:r w:rsidR="004C2093">
        <w:rPr>
          <w:rFonts w:ascii="Meiryo UI" w:eastAsia="Meiryo UI" w:hAnsi="Meiryo UI"/>
        </w:rPr>
        <w:t>PS</w:t>
      </w:r>
      <w:proofErr w:type="spellEnd"/>
      <w:r w:rsidR="004C2093">
        <w:rPr>
          <w:rFonts w:ascii="Meiryo UI" w:eastAsia="Meiryo UI" w:hAnsi="Meiryo UI" w:hint="eastAsia"/>
        </w:rPr>
        <w:t>細胞の養成所と化している。優秀な学生ほど何でもできる可能性のある一般教育へと向かい、スキル志向の教育を受ける学生は相対的にレベルの低いとみなされることになり、</w:t>
      </w:r>
      <w:r w:rsidR="00F24F61">
        <w:rPr>
          <w:rFonts w:ascii="Meiryo UI" w:eastAsia="Meiryo UI" w:hAnsi="Meiryo UI" w:hint="eastAsia"/>
        </w:rPr>
        <w:t>これは今、日本の大学が置かれている大変深刻な問題であると</w:t>
      </w:r>
      <w:r w:rsidR="003B5FDF">
        <w:rPr>
          <w:rFonts w:ascii="Meiryo UI" w:eastAsia="Meiryo UI" w:hAnsi="Meiryo UI" w:hint="eastAsia"/>
        </w:rPr>
        <w:t>危惧される</w:t>
      </w:r>
      <w:r w:rsidR="001B2920">
        <w:rPr>
          <w:rFonts w:ascii="Meiryo UI" w:eastAsia="Meiryo UI" w:hAnsi="Meiryo UI" w:hint="eastAsia"/>
        </w:rPr>
        <w:t>（図５）</w:t>
      </w:r>
      <w:r w:rsidR="00F24F61">
        <w:rPr>
          <w:rFonts w:ascii="Meiryo UI" w:eastAsia="Meiryo UI" w:hAnsi="Meiryo UI" w:hint="eastAsia"/>
        </w:rPr>
        <w:t>。</w:t>
      </w:r>
    </w:p>
    <w:p w14:paraId="5B8AA6E6" w14:textId="39E8172C" w:rsidR="00F24F61" w:rsidRDefault="001B2920" w:rsidP="001B2920">
      <w:pPr>
        <w:jc w:val="center"/>
        <w:rPr>
          <w:rFonts w:ascii="Meiryo UI" w:eastAsia="Meiryo UI" w:hAnsi="Meiryo UI"/>
        </w:rPr>
      </w:pPr>
      <w:r>
        <w:rPr>
          <w:noProof/>
        </w:rPr>
        <w:lastRenderedPageBreak/>
        <w:drawing>
          <wp:inline distT="0" distB="0" distL="0" distR="0" wp14:anchorId="3F9DDE78" wp14:editId="4300D46A">
            <wp:extent cx="5400040" cy="3816350"/>
            <wp:effectExtent l="19050" t="19050" r="10160" b="1270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7EDA91BF" w14:textId="6F786ABB" w:rsidR="002B0BB3" w:rsidRDefault="001B2920" w:rsidP="001B2920">
      <w:pPr>
        <w:jc w:val="center"/>
        <w:rPr>
          <w:rFonts w:ascii="Meiryo UI" w:eastAsia="Meiryo UI" w:hAnsi="Meiryo UI"/>
        </w:rPr>
      </w:pPr>
      <w:r>
        <w:rPr>
          <w:rFonts w:ascii="Meiryo UI" w:eastAsia="Meiryo UI" w:hAnsi="Meiryo UI" w:hint="eastAsia"/>
        </w:rPr>
        <w:t>図５．教育と職業の関係（無関係）</w:t>
      </w:r>
    </w:p>
    <w:p w14:paraId="49C7AE28" w14:textId="77777777" w:rsidR="002B0BB3" w:rsidRPr="00312F62" w:rsidRDefault="002B0BB3" w:rsidP="00B26F17">
      <w:pPr>
        <w:rPr>
          <w:rFonts w:ascii="Meiryo UI" w:eastAsia="Meiryo UI" w:hAnsi="Meiryo UI"/>
        </w:rPr>
      </w:pPr>
    </w:p>
    <w:p w14:paraId="35214C2F" w14:textId="390FEB5D" w:rsidR="00273F14" w:rsidRPr="00B63110" w:rsidRDefault="00532C82" w:rsidP="00273F14">
      <w:pPr>
        <w:pStyle w:val="a3"/>
        <w:numPr>
          <w:ilvl w:val="0"/>
          <w:numId w:val="18"/>
        </w:numPr>
        <w:ind w:leftChars="0"/>
        <w:rPr>
          <w:rFonts w:ascii="Meiryo UI" w:eastAsia="Meiryo UI" w:hAnsi="Meiryo UI"/>
          <w:b/>
          <w:bCs/>
        </w:rPr>
      </w:pPr>
      <w:r>
        <w:rPr>
          <w:rFonts w:ascii="Meiryo UI" w:eastAsia="Meiryo UI" w:hAnsi="Meiryo UI" w:hint="eastAsia"/>
          <w:b/>
          <w:bCs/>
        </w:rPr>
        <w:t>解雇</w:t>
      </w:r>
    </w:p>
    <w:p w14:paraId="51CB2740" w14:textId="2256F174" w:rsidR="00532C82" w:rsidRDefault="00273F14" w:rsidP="00B63110">
      <w:pPr>
        <w:rPr>
          <w:rFonts w:ascii="Meiryo UI" w:eastAsia="Meiryo UI" w:hAnsi="Meiryo UI"/>
        </w:rPr>
      </w:pPr>
      <w:r>
        <w:rPr>
          <w:rFonts w:ascii="Meiryo UI" w:eastAsia="Meiryo UI" w:hAnsi="Meiryo UI" w:hint="eastAsia"/>
        </w:rPr>
        <w:t xml:space="preserve">　</w:t>
      </w:r>
      <w:r w:rsidR="00532C82">
        <w:rPr>
          <w:rFonts w:ascii="Meiryo UI" w:eastAsia="Meiryo UI" w:hAnsi="Meiryo UI" w:hint="eastAsia"/>
        </w:rPr>
        <w:t>法律上の解雇規制の有無で</w:t>
      </w:r>
      <w:r w:rsidR="00C2241C">
        <w:rPr>
          <w:rFonts w:ascii="Meiryo UI" w:eastAsia="Meiryo UI" w:hAnsi="Meiryo UI" w:hint="eastAsia"/>
        </w:rPr>
        <w:t>世界中の国を</w:t>
      </w:r>
      <w:r w:rsidR="00532C82">
        <w:rPr>
          <w:rFonts w:ascii="Meiryo UI" w:eastAsia="Meiryo UI" w:hAnsi="Meiryo UI" w:hint="eastAsia"/>
        </w:rPr>
        <w:t>大別すると、アメリカ</w:t>
      </w:r>
      <w:r w:rsidR="00C2241C">
        <w:rPr>
          <w:rFonts w:ascii="Meiryo UI" w:eastAsia="Meiryo UI" w:hAnsi="Meiryo UI" w:hint="eastAsia"/>
        </w:rPr>
        <w:t>合衆国とそれ以外に分けられる。アメリカには解雇規制がなく、いかなる理由であれ</w:t>
      </w:r>
      <w:r w:rsidR="00411FFD">
        <w:rPr>
          <w:rFonts w:ascii="Meiryo UI" w:eastAsia="Meiryo UI" w:hAnsi="Meiryo UI" w:hint="eastAsia"/>
        </w:rPr>
        <w:t>、</w:t>
      </w:r>
      <w:r w:rsidR="00C2241C">
        <w:rPr>
          <w:rFonts w:ascii="Meiryo UI" w:eastAsia="Meiryo UI" w:hAnsi="Meiryo UI" w:hint="eastAsia"/>
        </w:rPr>
        <w:t>あるいは理由がなくても解雇が可能である。</w:t>
      </w:r>
      <w:r w:rsidR="00C52600">
        <w:rPr>
          <w:rFonts w:ascii="Meiryo UI" w:eastAsia="Meiryo UI" w:hAnsi="Meiryo UI" w:hint="eastAsia"/>
        </w:rPr>
        <w:t>一方、</w:t>
      </w:r>
      <w:r w:rsidR="00C2241C">
        <w:rPr>
          <w:rFonts w:ascii="Meiryo UI" w:eastAsia="Meiryo UI" w:hAnsi="Meiryo UI" w:hint="eastAsia"/>
        </w:rPr>
        <w:t>アメリカ以外の国においては、解雇する場合には正当な理由が求められる。</w:t>
      </w:r>
      <w:r w:rsidR="00A61B28">
        <w:rPr>
          <w:rFonts w:ascii="Meiryo UI" w:eastAsia="Meiryo UI" w:hAnsi="Meiryo UI" w:hint="eastAsia"/>
        </w:rPr>
        <w:t>この分類によると、ヨーロッパ諸国と日本は同じよう見えるが、実態としては解雇理由に</w:t>
      </w:r>
      <w:r w:rsidR="008E13DF">
        <w:rPr>
          <w:rFonts w:ascii="Meiryo UI" w:eastAsia="Meiryo UI" w:hAnsi="Meiryo UI" w:hint="eastAsia"/>
        </w:rPr>
        <w:t>対する</w:t>
      </w:r>
      <w:r w:rsidR="00A61B28">
        <w:rPr>
          <w:rFonts w:ascii="Meiryo UI" w:eastAsia="Meiryo UI" w:hAnsi="Meiryo UI" w:hint="eastAsia"/>
        </w:rPr>
        <w:t>考え方</w:t>
      </w:r>
      <w:r w:rsidR="008E13DF">
        <w:rPr>
          <w:rFonts w:ascii="Meiryo UI" w:eastAsia="Meiryo UI" w:hAnsi="Meiryo UI" w:hint="eastAsia"/>
        </w:rPr>
        <w:t>が</w:t>
      </w:r>
      <w:r w:rsidR="00A61B28">
        <w:rPr>
          <w:rFonts w:ascii="Meiryo UI" w:eastAsia="Meiryo UI" w:hAnsi="Meiryo UI" w:hint="eastAsia"/>
        </w:rPr>
        <w:t xml:space="preserve">全く正反対であると言える。　</w:t>
      </w:r>
      <w:r w:rsidR="008E13DF">
        <w:rPr>
          <w:rFonts w:ascii="Meiryo UI" w:eastAsia="Meiryo UI" w:hAnsi="Meiryo UI" w:hint="eastAsia"/>
        </w:rPr>
        <w:t>それが最も</w:t>
      </w:r>
      <w:r w:rsidR="00F276B6">
        <w:rPr>
          <w:rFonts w:ascii="Meiryo UI" w:eastAsia="Meiryo UI" w:hAnsi="Meiryo UI" w:hint="eastAsia"/>
        </w:rPr>
        <w:t>顕著</w:t>
      </w:r>
      <w:r w:rsidR="008E13DF">
        <w:rPr>
          <w:rFonts w:ascii="Meiryo UI" w:eastAsia="Meiryo UI" w:hAnsi="Meiryo UI" w:hint="eastAsia"/>
        </w:rPr>
        <w:t>に表れるのが整理解雇である。整理解雇とは、この職務（ジョブ）がなくなるので、あなたは解雇します、というものであり、ジョブ型社会においては最も簡単で正当な解雇</w:t>
      </w:r>
      <w:r w:rsidR="00F276B6">
        <w:rPr>
          <w:rFonts w:ascii="Meiryo UI" w:eastAsia="Meiryo UI" w:hAnsi="Meiryo UI" w:hint="eastAsia"/>
        </w:rPr>
        <w:t>であるが、日本においては、リストラと呼ばれ、一番極悪非道な解雇と捉えられている。次に、能力に起因する解雇であるが、</w:t>
      </w:r>
      <w:r w:rsidR="00D856B8">
        <w:rPr>
          <w:rFonts w:ascii="Meiryo UI" w:eastAsia="Meiryo UI" w:hAnsi="Meiryo UI" w:hint="eastAsia"/>
        </w:rPr>
        <w:t>これもジョブ型社会であれば極めて明快で、この仕事が出来ると言って採用されたのに実はできなかったという場合のスキル不足解雇</w:t>
      </w:r>
      <w:r w:rsidR="00411FFD">
        <w:rPr>
          <w:rFonts w:ascii="Meiryo UI" w:eastAsia="Meiryo UI" w:hAnsi="Meiryo UI" w:hint="eastAsia"/>
        </w:rPr>
        <w:t>がそれに相当する</w:t>
      </w:r>
      <w:r w:rsidR="00D856B8">
        <w:rPr>
          <w:rFonts w:ascii="Meiryo UI" w:eastAsia="Meiryo UI" w:hAnsi="Meiryo UI" w:hint="eastAsia"/>
        </w:rPr>
        <w:t>。しかし前述の通り、素人を採用して</w:t>
      </w:r>
      <w:r w:rsidR="0056669A">
        <w:rPr>
          <w:rFonts w:ascii="Meiryo UI" w:eastAsia="Meiryo UI" w:hAnsi="Meiryo UI" w:hint="eastAsia"/>
        </w:rPr>
        <w:t>OJTで鍛える日本のメンバーシップ型社会においては、若手社員を能力不足で解雇する例は殆ど</w:t>
      </w:r>
      <w:r w:rsidR="00411FFD">
        <w:rPr>
          <w:rFonts w:ascii="Meiryo UI" w:eastAsia="Meiryo UI" w:hAnsi="Meiryo UI" w:hint="eastAsia"/>
        </w:rPr>
        <w:t>見られず</w:t>
      </w:r>
      <w:r w:rsidR="0056669A">
        <w:rPr>
          <w:rFonts w:ascii="Meiryo UI" w:eastAsia="Meiryo UI" w:hAnsi="Meiryo UI" w:hint="eastAsia"/>
        </w:rPr>
        <w:t>、むしろ中高年社員が</w:t>
      </w:r>
      <w:r w:rsidR="00411FFD">
        <w:rPr>
          <w:rFonts w:ascii="Meiryo UI" w:eastAsia="Meiryo UI" w:hAnsi="Meiryo UI" w:hint="eastAsia"/>
        </w:rPr>
        <w:t>その</w:t>
      </w:r>
      <w:r w:rsidR="0056669A">
        <w:rPr>
          <w:rFonts w:ascii="Meiryo UI" w:eastAsia="Meiryo UI" w:hAnsi="Meiryo UI" w:hint="eastAsia"/>
        </w:rPr>
        <w:t>標的になることが多い。3つ目に、懲戒解雇についてもヨーロッパ諸国と日本とではその解釈に</w:t>
      </w:r>
      <w:r w:rsidR="004E6C92">
        <w:rPr>
          <w:rFonts w:ascii="Meiryo UI" w:eastAsia="Meiryo UI" w:hAnsi="Meiryo UI" w:hint="eastAsia"/>
        </w:rPr>
        <w:t>おいて非常に対照的である。残業拒否、配置転換拒否、異動拒否といった類の会社に対する忠誠心を疑わせるような行為に対する懲戒解雇が最高裁のお墨付きを持って認められる日本の</w:t>
      </w:r>
      <w:r w:rsidR="00617A2C">
        <w:rPr>
          <w:rFonts w:ascii="Meiryo UI" w:eastAsia="Meiryo UI" w:hAnsi="Meiryo UI" w:hint="eastAsia"/>
        </w:rPr>
        <w:t>慣習についてヨーロッパ人が聞くと、日本</w:t>
      </w:r>
      <w:r w:rsidR="00462A9E">
        <w:rPr>
          <w:rFonts w:ascii="Meiryo UI" w:eastAsia="Meiryo UI" w:hAnsi="Meiryo UI" w:hint="eastAsia"/>
        </w:rPr>
        <w:t>で</w:t>
      </w:r>
      <w:r w:rsidR="00617A2C">
        <w:rPr>
          <w:rFonts w:ascii="Meiryo UI" w:eastAsia="Meiryo UI" w:hAnsi="Meiryo UI" w:hint="eastAsia"/>
        </w:rPr>
        <w:t>解雇</w:t>
      </w:r>
      <w:r w:rsidR="00462A9E">
        <w:rPr>
          <w:rFonts w:ascii="Meiryo UI" w:eastAsia="Meiryo UI" w:hAnsi="Meiryo UI" w:hint="eastAsia"/>
        </w:rPr>
        <w:t>は</w:t>
      </w:r>
      <w:r w:rsidR="00617A2C">
        <w:rPr>
          <w:rFonts w:ascii="Meiryo UI" w:eastAsia="Meiryo UI" w:hAnsi="Meiryo UI" w:hint="eastAsia"/>
        </w:rPr>
        <w:t>自由なんですね、と</w:t>
      </w:r>
      <w:r w:rsidR="00462A9E">
        <w:rPr>
          <w:rFonts w:ascii="Meiryo UI" w:eastAsia="Meiryo UI" w:hAnsi="Meiryo UI" w:hint="eastAsia"/>
        </w:rPr>
        <w:t>驚く</w:t>
      </w:r>
      <w:r w:rsidR="00617A2C">
        <w:rPr>
          <w:rFonts w:ascii="Meiryo UI" w:eastAsia="Meiryo UI" w:hAnsi="Meiryo UI" w:hint="eastAsia"/>
        </w:rPr>
        <w:t>が、一方で整理解雇は原則許されないと聞くと彼らは2度驚くことになる。</w:t>
      </w:r>
    </w:p>
    <w:p w14:paraId="3FE2B846" w14:textId="29352758" w:rsidR="00532C82" w:rsidRDefault="00462A9E" w:rsidP="00462A9E">
      <w:pPr>
        <w:jc w:val="center"/>
        <w:rPr>
          <w:rFonts w:ascii="Meiryo UI" w:eastAsia="Meiryo UI" w:hAnsi="Meiryo UI"/>
        </w:rPr>
      </w:pPr>
      <w:r>
        <w:rPr>
          <w:noProof/>
        </w:rPr>
        <w:lastRenderedPageBreak/>
        <w:drawing>
          <wp:inline distT="0" distB="0" distL="0" distR="0" wp14:anchorId="21E1EFE3" wp14:editId="7251A82B">
            <wp:extent cx="5400040" cy="3816350"/>
            <wp:effectExtent l="19050" t="19050" r="10160" b="1270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664EAA11" w14:textId="7B309233" w:rsidR="00617A2C" w:rsidRDefault="00462A9E" w:rsidP="00462A9E">
      <w:pPr>
        <w:jc w:val="center"/>
        <w:rPr>
          <w:rFonts w:ascii="Meiryo UI" w:eastAsia="Meiryo UI" w:hAnsi="Meiryo UI"/>
        </w:rPr>
      </w:pPr>
      <w:r>
        <w:rPr>
          <w:noProof/>
        </w:rPr>
        <w:drawing>
          <wp:inline distT="0" distB="0" distL="0" distR="0" wp14:anchorId="4BE28D94" wp14:editId="6A51E8E8">
            <wp:extent cx="5400040" cy="3816350"/>
            <wp:effectExtent l="19050" t="19050" r="10160" b="12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7A1404D3" w14:textId="0496DEFE" w:rsidR="00617A2C" w:rsidRDefault="00462A9E" w:rsidP="00462A9E">
      <w:pPr>
        <w:jc w:val="center"/>
        <w:rPr>
          <w:rFonts w:ascii="Meiryo UI" w:eastAsia="Meiryo UI" w:hAnsi="Meiryo UI"/>
        </w:rPr>
      </w:pPr>
      <w:r>
        <w:rPr>
          <w:rFonts w:ascii="Meiryo UI" w:eastAsia="Meiryo UI" w:hAnsi="Meiryo UI" w:hint="eastAsia"/>
        </w:rPr>
        <w:t>図６．ジョブ型における解雇</w:t>
      </w:r>
    </w:p>
    <w:p w14:paraId="33D04C58" w14:textId="7C79BFC3" w:rsidR="00617A2C" w:rsidRDefault="00617A2C" w:rsidP="00B63110">
      <w:pPr>
        <w:rPr>
          <w:rFonts w:ascii="Meiryo UI" w:eastAsia="Meiryo UI" w:hAnsi="Meiryo UI"/>
        </w:rPr>
      </w:pPr>
    </w:p>
    <w:p w14:paraId="65BE86C3" w14:textId="77777777" w:rsidR="00411FFD" w:rsidRDefault="00411FFD" w:rsidP="00B63110">
      <w:pPr>
        <w:rPr>
          <w:rFonts w:ascii="Meiryo UI" w:eastAsia="Meiryo UI" w:hAnsi="Meiryo UI"/>
        </w:rPr>
      </w:pPr>
    </w:p>
    <w:p w14:paraId="7B25638D" w14:textId="18A6CCF6" w:rsidR="00623513" w:rsidRPr="00623513" w:rsidRDefault="00623513" w:rsidP="00623513">
      <w:pPr>
        <w:pStyle w:val="a3"/>
        <w:numPr>
          <w:ilvl w:val="0"/>
          <w:numId w:val="18"/>
        </w:numPr>
        <w:ind w:leftChars="0"/>
        <w:rPr>
          <w:rFonts w:ascii="Meiryo UI" w:eastAsia="Meiryo UI" w:hAnsi="Meiryo UI"/>
          <w:b/>
          <w:bCs/>
        </w:rPr>
      </w:pPr>
      <w:r>
        <w:rPr>
          <w:rFonts w:ascii="Meiryo UI" w:eastAsia="Meiryo UI" w:hAnsi="Meiryo UI" w:hint="eastAsia"/>
          <w:b/>
          <w:bCs/>
        </w:rPr>
        <w:lastRenderedPageBreak/>
        <w:t>移る権利、移らない権利</w:t>
      </w:r>
    </w:p>
    <w:p w14:paraId="39F0223D" w14:textId="5E34E482" w:rsidR="00623513" w:rsidRDefault="00293770" w:rsidP="00A335B4">
      <w:pPr>
        <w:rPr>
          <w:rFonts w:ascii="Meiryo UI" w:eastAsia="Meiryo UI" w:hAnsi="Meiryo UI"/>
        </w:rPr>
      </w:pPr>
      <w:r>
        <w:rPr>
          <w:rFonts w:ascii="Meiryo UI" w:eastAsia="Meiryo UI" w:hAnsi="Meiryo UI" w:hint="eastAsia"/>
        </w:rPr>
        <w:t xml:space="preserve">　</w:t>
      </w:r>
      <w:r w:rsidR="00623513">
        <w:rPr>
          <w:rFonts w:ascii="Meiryo UI" w:eastAsia="Meiryo UI" w:hAnsi="Meiryo UI" w:hint="eastAsia"/>
        </w:rPr>
        <w:t>ヨーロッパにおいては、会社分割や営業譲渡などで</w:t>
      </w:r>
      <w:r w:rsidR="004A18C6">
        <w:rPr>
          <w:rFonts w:ascii="Meiryo UI" w:eastAsia="Meiryo UI" w:hAnsi="Meiryo UI" w:hint="eastAsia"/>
        </w:rPr>
        <w:t>企業のある一部もしくは全部の事業を他の会社に移転するケースがよくあるが、その場合、事業の移転に伴いその仕事をしていた人も移転することがルールとなっている。日本では全く逆であり、</w:t>
      </w:r>
      <w:r w:rsidR="00FF2CF5">
        <w:rPr>
          <w:rFonts w:ascii="Meiryo UI" w:eastAsia="Meiryo UI" w:hAnsi="Meiryo UI" w:hint="eastAsia"/>
        </w:rPr>
        <w:t>2012年に日本IBM事件という、まさに会社分割が社会問題に</w:t>
      </w:r>
      <w:r w:rsidR="00411FFD">
        <w:rPr>
          <w:rFonts w:ascii="Meiryo UI" w:eastAsia="Meiryo UI" w:hAnsi="Meiryo UI" w:hint="eastAsia"/>
        </w:rPr>
        <w:t>なった</w:t>
      </w:r>
      <w:r w:rsidR="00FF2CF5">
        <w:rPr>
          <w:rFonts w:ascii="Meiryo UI" w:eastAsia="Meiryo UI" w:hAnsi="Meiryo UI" w:hint="eastAsia"/>
        </w:rPr>
        <w:t>事例が起きた。この時、同社の労働組合が主張したのは、</w:t>
      </w:r>
      <w:r w:rsidR="00425E6E">
        <w:rPr>
          <w:rFonts w:ascii="Meiryo UI" w:eastAsia="Meiryo UI" w:hAnsi="Meiryo UI" w:hint="eastAsia"/>
        </w:rPr>
        <w:t>我々は</w:t>
      </w:r>
      <w:r w:rsidR="00FF2CF5">
        <w:rPr>
          <w:rFonts w:ascii="Meiryo UI" w:eastAsia="Meiryo UI" w:hAnsi="Meiryo UI" w:hint="eastAsia"/>
        </w:rPr>
        <w:t>日本IBMという立派な会社の社員であったのに、会社分割によって聞いたこともない無名の会社に転籍させられた。けしからん、と主張したのである。純日本企業ではなく外資系企業である日本IBMですら、</w:t>
      </w:r>
      <w:r w:rsidR="00425E6E">
        <w:rPr>
          <w:rFonts w:ascii="Meiryo UI" w:eastAsia="Meiryo UI" w:hAnsi="Meiryo UI" w:hint="eastAsia"/>
        </w:rPr>
        <w:t>日本型にどっぷりと浸かっていることを感じさせられた事例であった。</w:t>
      </w:r>
    </w:p>
    <w:p w14:paraId="12CA7D0D" w14:textId="7D2C2347" w:rsidR="00425E6E" w:rsidRDefault="00425E6E" w:rsidP="00A335B4">
      <w:pPr>
        <w:rPr>
          <w:rFonts w:ascii="Meiryo UI" w:eastAsia="Meiryo UI" w:hAnsi="Meiryo UI"/>
        </w:rPr>
      </w:pPr>
    </w:p>
    <w:p w14:paraId="5B25087F" w14:textId="4B4650D9" w:rsidR="00110030" w:rsidRPr="00EE28B4" w:rsidRDefault="00425E6E" w:rsidP="00EE28B4">
      <w:pPr>
        <w:pStyle w:val="a3"/>
        <w:numPr>
          <w:ilvl w:val="0"/>
          <w:numId w:val="18"/>
        </w:numPr>
        <w:ind w:leftChars="0"/>
        <w:rPr>
          <w:rFonts w:ascii="Meiryo UI" w:eastAsia="Meiryo UI" w:hAnsi="Meiryo UI"/>
          <w:b/>
          <w:bCs/>
        </w:rPr>
      </w:pPr>
      <w:r>
        <w:rPr>
          <w:rFonts w:ascii="Meiryo UI" w:eastAsia="Meiryo UI" w:hAnsi="Meiryo UI" w:hint="eastAsia"/>
          <w:b/>
          <w:bCs/>
        </w:rPr>
        <w:t>ジョブ型、メンバーシップ型の賃金制度</w:t>
      </w:r>
    </w:p>
    <w:p w14:paraId="6ADA62A5" w14:textId="367B5BAD" w:rsidR="00425E6E" w:rsidRDefault="00035744" w:rsidP="00035744">
      <w:pPr>
        <w:rPr>
          <w:rFonts w:ascii="Meiryo UI" w:eastAsia="Meiryo UI" w:hAnsi="Meiryo UI"/>
        </w:rPr>
      </w:pPr>
      <w:r>
        <w:rPr>
          <w:rFonts w:ascii="Meiryo UI" w:eastAsia="Meiryo UI" w:hAnsi="Meiryo UI" w:hint="eastAsia"/>
        </w:rPr>
        <w:t xml:space="preserve">　</w:t>
      </w:r>
      <w:r w:rsidR="00ED693B">
        <w:rPr>
          <w:rFonts w:ascii="Meiryo UI" w:eastAsia="Meiryo UI" w:hAnsi="Meiryo UI" w:hint="eastAsia"/>
        </w:rPr>
        <w:t>前日の通り、ジョブ型においては仕事毎に賃金が決まっている。比喩的に表現すると、座る椅子に値札が付いている。予め値札が貼っている椅子に座るとその金額が賃金として支払われるのであり、いわばジョブ型社会とはジョブの定価制である。</w:t>
      </w:r>
      <w:r w:rsidR="00403389">
        <w:rPr>
          <w:rFonts w:ascii="Meiryo UI" w:eastAsia="Meiryo UI" w:hAnsi="Meiryo UI" w:hint="eastAsia"/>
        </w:rPr>
        <w:t>かたや日本においては、値札は椅子ではなく人の背中に貼られており、人に対して値段が付けられている。ここで重要な問題は、過去数十年間に渡って、この人に</w:t>
      </w:r>
      <w:r w:rsidR="00A96348">
        <w:rPr>
          <w:rFonts w:ascii="Meiryo UI" w:eastAsia="Meiryo UI" w:hAnsi="Meiryo UI" w:hint="eastAsia"/>
        </w:rPr>
        <w:t>値札</w:t>
      </w:r>
      <w:r w:rsidR="00403389">
        <w:rPr>
          <w:rFonts w:ascii="Meiryo UI" w:eastAsia="Meiryo UI" w:hAnsi="Meiryo UI" w:hint="eastAsia"/>
        </w:rPr>
        <w:t>を付けるその付け方に大きな変化が起きていることである。</w:t>
      </w:r>
      <w:r w:rsidR="00A96348">
        <w:rPr>
          <w:rFonts w:ascii="Meiryo UI" w:eastAsia="Meiryo UI" w:hAnsi="Meiryo UI" w:hint="eastAsia"/>
        </w:rPr>
        <w:t>最近2年間程の間に、ジョブ型イコール成果主義だという論調が多く聞かれるが、はっきり言ってそれは大きな間違いである。</w:t>
      </w:r>
      <w:r w:rsidR="004A670D">
        <w:rPr>
          <w:rFonts w:ascii="Meiryo UI" w:eastAsia="Meiryo UI" w:hAnsi="Meiryo UI" w:hint="eastAsia"/>
        </w:rPr>
        <w:t>何故そのような間違った理解がなされるのかを少し歴史的</w:t>
      </w:r>
      <w:r w:rsidR="00FF3339">
        <w:rPr>
          <w:rFonts w:ascii="Meiryo UI" w:eastAsia="Meiryo UI" w:hAnsi="Meiryo UI" w:hint="eastAsia"/>
        </w:rPr>
        <w:t>経緯から</w:t>
      </w:r>
      <w:r w:rsidR="004A670D">
        <w:rPr>
          <w:rFonts w:ascii="Meiryo UI" w:eastAsia="Meiryo UI" w:hAnsi="Meiryo UI" w:hint="eastAsia"/>
        </w:rPr>
        <w:t>見ていきたい。</w:t>
      </w:r>
    </w:p>
    <w:p w14:paraId="243029C3" w14:textId="540E5C31" w:rsidR="004A670D" w:rsidRDefault="004A670D" w:rsidP="00035744">
      <w:pPr>
        <w:rPr>
          <w:rFonts w:ascii="Meiryo UI" w:eastAsia="Meiryo UI" w:hAnsi="Meiryo UI"/>
        </w:rPr>
      </w:pPr>
      <w:r>
        <w:rPr>
          <w:rFonts w:ascii="Meiryo UI" w:eastAsia="Meiryo UI" w:hAnsi="Meiryo UI" w:hint="eastAsia"/>
        </w:rPr>
        <w:t xml:space="preserve">　日本の年功序列制の始まりは</w:t>
      </w:r>
      <w:r w:rsidR="00971588">
        <w:rPr>
          <w:rFonts w:ascii="Meiryo UI" w:eastAsia="Meiryo UI" w:hAnsi="Meiryo UI" w:hint="eastAsia"/>
        </w:rPr>
        <w:t>実は戦前</w:t>
      </w:r>
      <w:r>
        <w:rPr>
          <w:rFonts w:ascii="Meiryo UI" w:eastAsia="Meiryo UI" w:hAnsi="Meiryo UI" w:hint="eastAsia"/>
        </w:rPr>
        <w:t>からで</w:t>
      </w:r>
      <w:r w:rsidR="00971588">
        <w:rPr>
          <w:rFonts w:ascii="Meiryo UI" w:eastAsia="Meiryo UI" w:hAnsi="Meiryo UI" w:hint="eastAsia"/>
        </w:rPr>
        <w:t>はなく</w:t>
      </w:r>
      <w:r>
        <w:rPr>
          <w:rFonts w:ascii="Meiryo UI" w:eastAsia="Meiryo UI" w:hAnsi="Meiryo UI" w:hint="eastAsia"/>
        </w:rPr>
        <w:t>、戦前の日本社会における賃金の原理はむしろジョブ型に近いものであった。</w:t>
      </w:r>
      <w:r w:rsidR="006D5916">
        <w:rPr>
          <w:rFonts w:ascii="Meiryo UI" w:eastAsia="Meiryo UI" w:hAnsi="Meiryo UI" w:hint="eastAsia"/>
        </w:rPr>
        <w:t>それに対して異議が唱えられたのは、今から約100年前の1921年、第一次世界大戦後、ロシア革命が起り日本の世情が騒然としていた時期である。同一労働、同一賃金</w:t>
      </w:r>
      <w:r w:rsidR="00FF3339">
        <w:rPr>
          <w:rFonts w:ascii="Meiryo UI" w:eastAsia="Meiryo UI" w:hAnsi="Meiryo UI" w:hint="eastAsia"/>
        </w:rPr>
        <w:t>制度</w:t>
      </w:r>
      <w:r w:rsidR="006D5916">
        <w:rPr>
          <w:rFonts w:ascii="Meiryo UI" w:eastAsia="Meiryo UI" w:hAnsi="Meiryo UI" w:hint="eastAsia"/>
        </w:rPr>
        <w:t>では</w:t>
      </w:r>
      <w:r w:rsidR="00FF3339">
        <w:rPr>
          <w:rFonts w:ascii="Meiryo UI" w:eastAsia="Meiryo UI" w:hAnsi="Meiryo UI" w:hint="eastAsia"/>
        </w:rPr>
        <w:t>扶養家族の多い中高年世代の生活が困窮し、このままでは暴動が起きるとの問題提起がなされ、これが日本の生活給の発想の出発点となった。</w:t>
      </w:r>
      <w:r w:rsidR="00732577">
        <w:rPr>
          <w:rFonts w:ascii="Meiryo UI" w:eastAsia="Meiryo UI" w:hAnsi="Meiryo UI" w:hint="eastAsia"/>
        </w:rPr>
        <w:t>この主張が現実のものとなったのは第二次世界大戦の戦時体制下であり、国家総動員法に基づき、雇用</w:t>
      </w:r>
      <w:r w:rsidR="00582AFE">
        <w:rPr>
          <w:rFonts w:ascii="Meiryo UI" w:eastAsia="Meiryo UI" w:hAnsi="Meiryo UI" w:hint="eastAsia"/>
        </w:rPr>
        <w:t>統制</w:t>
      </w:r>
      <w:r w:rsidR="00732577">
        <w:rPr>
          <w:rFonts w:ascii="Meiryo UI" w:eastAsia="Meiryo UI" w:hAnsi="Meiryo UI" w:hint="eastAsia"/>
        </w:rPr>
        <w:t>、賃金</w:t>
      </w:r>
      <w:r w:rsidR="00582AFE">
        <w:rPr>
          <w:rFonts w:ascii="Meiryo UI" w:eastAsia="Meiryo UI" w:hAnsi="Meiryo UI" w:hint="eastAsia"/>
        </w:rPr>
        <w:t>統制</w:t>
      </w:r>
      <w:r w:rsidR="00732577">
        <w:rPr>
          <w:rFonts w:ascii="Meiryo UI" w:eastAsia="Meiryo UI" w:hAnsi="Meiryo UI" w:hint="eastAsia"/>
        </w:rPr>
        <w:t>など様々な統制経済が実行された。その中で、賃金統制令が制定され、年齢や勤続年数や扶養家族数などを加味した賃金</w:t>
      </w:r>
      <w:r w:rsidR="00A30FD0">
        <w:rPr>
          <w:rFonts w:ascii="Meiryo UI" w:eastAsia="Meiryo UI" w:hAnsi="Meiryo UI" w:hint="eastAsia"/>
        </w:rPr>
        <w:t>制度が、国家による統制という形で施行された。日本の敗戦によりアメリカのGHQによってこれらの制度は全廃されたが、当時の労働組合の抵抗により日本の賃金制度は</w:t>
      </w:r>
      <w:r w:rsidR="00206D13">
        <w:rPr>
          <w:rFonts w:ascii="Meiryo UI" w:eastAsia="Meiryo UI" w:hAnsi="Meiryo UI" w:hint="eastAsia"/>
        </w:rPr>
        <w:t>戦後においても</w:t>
      </w:r>
      <w:r w:rsidR="00A30FD0">
        <w:rPr>
          <w:rFonts w:ascii="Meiryo UI" w:eastAsia="Meiryo UI" w:hAnsi="Meiryo UI" w:hint="eastAsia"/>
        </w:rPr>
        <w:t>戦時賃金統制</w:t>
      </w:r>
      <w:r w:rsidR="00A20CFF">
        <w:rPr>
          <w:rFonts w:ascii="Meiryo UI" w:eastAsia="Meiryo UI" w:hAnsi="Meiryo UI" w:hint="eastAsia"/>
        </w:rPr>
        <w:t>と</w:t>
      </w:r>
      <w:r w:rsidR="00183C7C">
        <w:rPr>
          <w:rFonts w:ascii="Meiryo UI" w:eastAsia="Meiryo UI" w:hAnsi="Meiryo UI" w:hint="eastAsia"/>
        </w:rPr>
        <w:t>ほぼ</w:t>
      </w:r>
      <w:r w:rsidR="00A20CFF">
        <w:rPr>
          <w:rFonts w:ascii="Meiryo UI" w:eastAsia="Meiryo UI" w:hAnsi="Meiryo UI" w:hint="eastAsia"/>
        </w:rPr>
        <w:t>同一のものが維持</w:t>
      </w:r>
      <w:r w:rsidR="009A394A">
        <w:rPr>
          <w:rFonts w:ascii="Meiryo UI" w:eastAsia="Meiryo UI" w:hAnsi="Meiryo UI" w:hint="eastAsia"/>
        </w:rPr>
        <w:t>継続</w:t>
      </w:r>
      <w:r w:rsidR="00A20CFF">
        <w:rPr>
          <w:rFonts w:ascii="Meiryo UI" w:eastAsia="Meiryo UI" w:hAnsi="Meiryo UI" w:hint="eastAsia"/>
        </w:rPr>
        <w:t>された。</w:t>
      </w:r>
      <w:r w:rsidR="00206D13">
        <w:rPr>
          <w:rFonts w:ascii="Meiryo UI" w:eastAsia="Meiryo UI" w:hAnsi="Meiryo UI" w:hint="eastAsia"/>
        </w:rPr>
        <w:t>その後、1940年代末から1950年代、そして1960年代まで、政府側、企業側は</w:t>
      </w:r>
      <w:r w:rsidR="00183C7C">
        <w:rPr>
          <w:rFonts w:ascii="Meiryo UI" w:eastAsia="Meiryo UI" w:hAnsi="Meiryo UI" w:hint="eastAsia"/>
        </w:rPr>
        <w:t>同一</w:t>
      </w:r>
      <w:r w:rsidR="00206D13">
        <w:rPr>
          <w:rFonts w:ascii="Meiryo UI" w:eastAsia="Meiryo UI" w:hAnsi="Meiryo UI" w:hint="eastAsia"/>
        </w:rPr>
        <w:t>労働、同一賃金による職務給への転換を主張し続けてきた</w:t>
      </w:r>
      <w:r w:rsidR="00183C7C">
        <w:rPr>
          <w:rFonts w:ascii="Meiryo UI" w:eastAsia="Meiryo UI" w:hAnsi="Meiryo UI" w:hint="eastAsia"/>
        </w:rPr>
        <w:t>。それが1969年に転換期を迎えることとなる。</w:t>
      </w:r>
      <w:r w:rsidR="004442D0">
        <w:rPr>
          <w:rFonts w:ascii="Meiryo UI" w:eastAsia="Meiryo UI" w:hAnsi="Meiryo UI" w:hint="eastAsia"/>
        </w:rPr>
        <w:t>年齢を重ねると共に上昇する見えざる能力を</w:t>
      </w:r>
      <w:r w:rsidR="003576C1">
        <w:rPr>
          <w:rFonts w:ascii="Meiryo UI" w:eastAsia="Meiryo UI" w:hAnsi="Meiryo UI" w:hint="eastAsia"/>
        </w:rPr>
        <w:t>評価する</w:t>
      </w:r>
      <w:r w:rsidR="004442D0">
        <w:rPr>
          <w:rFonts w:ascii="Meiryo UI" w:eastAsia="Meiryo UI" w:hAnsi="Meiryo UI" w:hint="eastAsia"/>
        </w:rPr>
        <w:t>年功的昇給は良しとしつつ、一方で会社の業績に貢献しない者の査定は低く抑えることで労使の利害が一致したのである。当時そのような</w:t>
      </w:r>
      <w:r w:rsidR="000627B6">
        <w:rPr>
          <w:rFonts w:ascii="Meiryo UI" w:eastAsia="Meiryo UI" w:hAnsi="Meiryo UI" w:hint="eastAsia"/>
        </w:rPr>
        <w:t>労使の</w:t>
      </w:r>
      <w:r w:rsidR="004442D0">
        <w:rPr>
          <w:rFonts w:ascii="Meiryo UI" w:eastAsia="Meiryo UI" w:hAnsi="Meiryo UI" w:hint="eastAsia"/>
        </w:rPr>
        <w:t>一致を見たこと自体はいいことであるが、その後様々な</w:t>
      </w:r>
      <w:r w:rsidR="003576C1">
        <w:rPr>
          <w:rFonts w:ascii="Meiryo UI" w:eastAsia="Meiryo UI" w:hAnsi="Meiryo UI" w:hint="eastAsia"/>
        </w:rPr>
        <w:t>問題</w:t>
      </w:r>
      <w:r w:rsidR="000627B6">
        <w:rPr>
          <w:rFonts w:ascii="Meiryo UI" w:eastAsia="Meiryo UI" w:hAnsi="Meiryo UI" w:hint="eastAsia"/>
        </w:rPr>
        <w:t>が生じることに</w:t>
      </w:r>
      <w:r w:rsidR="003576C1">
        <w:rPr>
          <w:rFonts w:ascii="Meiryo UI" w:eastAsia="Meiryo UI" w:hAnsi="Meiryo UI" w:hint="eastAsia"/>
        </w:rPr>
        <w:t>なる。</w:t>
      </w:r>
      <w:r w:rsidR="000627B6">
        <w:rPr>
          <w:rFonts w:ascii="Meiryo UI" w:eastAsia="Meiryo UI" w:hAnsi="Meiryo UI" w:hint="eastAsia"/>
        </w:rPr>
        <w:t>ここで問題になるのは、前述の「見えざる能力」は年齢を重ねる毎に上がることはあっても、下がることはなく、上がる一方になってしまうという点である。</w:t>
      </w:r>
      <w:r w:rsidR="00BD1786">
        <w:rPr>
          <w:rFonts w:ascii="Meiryo UI" w:eastAsia="Meiryo UI" w:hAnsi="Meiryo UI" w:hint="eastAsia"/>
        </w:rPr>
        <w:t>どんなに優秀なベテラン社員であっても、年を重ねる</w:t>
      </w:r>
      <w:r w:rsidR="00C6573D">
        <w:rPr>
          <w:rFonts w:ascii="Meiryo UI" w:eastAsia="Meiryo UI" w:hAnsi="Meiryo UI" w:hint="eastAsia"/>
        </w:rPr>
        <w:t>毎に</w:t>
      </w:r>
      <w:r w:rsidR="00BD1786">
        <w:rPr>
          <w:rFonts w:ascii="Meiryo UI" w:eastAsia="Meiryo UI" w:hAnsi="Meiryo UI" w:hint="eastAsia"/>
        </w:rPr>
        <w:t>給料と貢献に乖離が生じてくることになり、その乖離をどうにか</w:t>
      </w:r>
      <w:r w:rsidR="00C6573D">
        <w:rPr>
          <w:rFonts w:ascii="Meiryo UI" w:eastAsia="Meiryo UI" w:hAnsi="Meiryo UI" w:hint="eastAsia"/>
        </w:rPr>
        <w:t>したい会社側によって導入</w:t>
      </w:r>
      <w:r w:rsidR="00C02D5A">
        <w:rPr>
          <w:rFonts w:ascii="Meiryo UI" w:eastAsia="Meiryo UI" w:hAnsi="Meiryo UI" w:hint="eastAsia"/>
        </w:rPr>
        <w:t>された</w:t>
      </w:r>
      <w:r w:rsidR="00BD1786">
        <w:rPr>
          <w:rFonts w:ascii="Meiryo UI" w:eastAsia="Meiryo UI" w:hAnsi="Meiryo UI" w:hint="eastAsia"/>
        </w:rPr>
        <w:t>ものが、成果主義による</w:t>
      </w:r>
      <w:r w:rsidR="00A954F6">
        <w:rPr>
          <w:rFonts w:ascii="Meiryo UI" w:eastAsia="Meiryo UI" w:hAnsi="Meiryo UI" w:hint="eastAsia"/>
        </w:rPr>
        <w:t>賃金</w:t>
      </w:r>
      <w:r w:rsidR="00BD1786">
        <w:rPr>
          <w:rFonts w:ascii="Meiryo UI" w:eastAsia="Meiryo UI" w:hAnsi="Meiryo UI" w:hint="eastAsia"/>
        </w:rPr>
        <w:t>評価</w:t>
      </w:r>
      <w:r w:rsidR="00C6573D">
        <w:rPr>
          <w:rFonts w:ascii="Meiryo UI" w:eastAsia="Meiryo UI" w:hAnsi="Meiryo UI" w:hint="eastAsia"/>
        </w:rPr>
        <w:t>への転換</w:t>
      </w:r>
      <w:r w:rsidR="00BD1786">
        <w:rPr>
          <w:rFonts w:ascii="Meiryo UI" w:eastAsia="Meiryo UI" w:hAnsi="Meiryo UI" w:hint="eastAsia"/>
        </w:rPr>
        <w:t>であ</w:t>
      </w:r>
      <w:r w:rsidR="00C02D5A">
        <w:rPr>
          <w:rFonts w:ascii="Meiryo UI" w:eastAsia="Meiryo UI" w:hAnsi="Meiryo UI" w:hint="eastAsia"/>
        </w:rPr>
        <w:t>り、それを流行のジョブ型への転換と称している企業</w:t>
      </w:r>
      <w:r w:rsidR="000243EE">
        <w:rPr>
          <w:rFonts w:ascii="Meiryo UI" w:eastAsia="Meiryo UI" w:hAnsi="Meiryo UI" w:hint="eastAsia"/>
        </w:rPr>
        <w:t>や</w:t>
      </w:r>
      <w:r w:rsidR="009A394A">
        <w:rPr>
          <w:rFonts w:ascii="Meiryo UI" w:eastAsia="Meiryo UI" w:hAnsi="Meiryo UI" w:hint="eastAsia"/>
        </w:rPr>
        <w:t>、</w:t>
      </w:r>
      <w:r w:rsidR="000243EE">
        <w:rPr>
          <w:rFonts w:ascii="Meiryo UI" w:eastAsia="Meiryo UI" w:hAnsi="Meiryo UI" w:hint="eastAsia"/>
        </w:rPr>
        <w:t>それをビジネスチャンスと捉えて鼻息の荒い経営コンサルタント</w:t>
      </w:r>
      <w:r w:rsidR="00A954F6">
        <w:rPr>
          <w:rFonts w:ascii="Meiryo UI" w:eastAsia="Meiryo UI" w:hAnsi="Meiryo UI" w:hint="eastAsia"/>
        </w:rPr>
        <w:t>の</w:t>
      </w:r>
      <w:r w:rsidR="009A394A">
        <w:rPr>
          <w:rFonts w:ascii="Meiryo UI" w:eastAsia="Meiryo UI" w:hAnsi="Meiryo UI" w:hint="eastAsia"/>
        </w:rPr>
        <w:t>あまりの</w:t>
      </w:r>
      <w:r w:rsidR="00C02D5A">
        <w:rPr>
          <w:rFonts w:ascii="Meiryo UI" w:eastAsia="Meiryo UI" w:hAnsi="Meiryo UI" w:hint="eastAsia"/>
        </w:rPr>
        <w:t>多</w:t>
      </w:r>
      <w:r w:rsidR="00A954F6">
        <w:rPr>
          <w:rFonts w:ascii="Meiryo UI" w:eastAsia="Meiryo UI" w:hAnsi="Meiryo UI" w:hint="eastAsia"/>
        </w:rPr>
        <w:t>さを見るにつけ、</w:t>
      </w:r>
      <w:r w:rsidR="00C02D5A">
        <w:rPr>
          <w:rFonts w:ascii="Meiryo UI" w:eastAsia="Meiryo UI" w:hAnsi="Meiryo UI" w:hint="eastAsia"/>
        </w:rPr>
        <w:t>困ったものだと感じて</w:t>
      </w:r>
      <w:r w:rsidR="00A954F6">
        <w:rPr>
          <w:rFonts w:ascii="Meiryo UI" w:eastAsia="Meiryo UI" w:hAnsi="Meiryo UI" w:hint="eastAsia"/>
        </w:rPr>
        <w:t>しまう</w:t>
      </w:r>
      <w:r w:rsidR="000243EE">
        <w:rPr>
          <w:rFonts w:ascii="Meiryo UI" w:eastAsia="Meiryo UI" w:hAnsi="Meiryo UI" w:hint="eastAsia"/>
        </w:rPr>
        <w:t>（図7）</w:t>
      </w:r>
      <w:r w:rsidR="00C02D5A">
        <w:rPr>
          <w:rFonts w:ascii="Meiryo UI" w:eastAsia="Meiryo UI" w:hAnsi="Meiryo UI" w:hint="eastAsia"/>
        </w:rPr>
        <w:t>。</w:t>
      </w:r>
    </w:p>
    <w:p w14:paraId="6F20BE70" w14:textId="04A9E6D9" w:rsidR="00C02D5A" w:rsidRPr="00C02D5A" w:rsidRDefault="000243EE" w:rsidP="000243EE">
      <w:pPr>
        <w:jc w:val="center"/>
        <w:rPr>
          <w:rFonts w:ascii="Meiryo UI" w:eastAsia="Meiryo UI" w:hAnsi="Meiryo UI"/>
        </w:rPr>
      </w:pPr>
      <w:r>
        <w:rPr>
          <w:noProof/>
        </w:rPr>
        <w:lastRenderedPageBreak/>
        <w:drawing>
          <wp:inline distT="0" distB="0" distL="0" distR="0" wp14:anchorId="3FB3CE7C" wp14:editId="2E6D5B3E">
            <wp:extent cx="5400040" cy="3816350"/>
            <wp:effectExtent l="19050" t="19050" r="10160" b="1270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solidFill>
                        <a:schemeClr val="bg1">
                          <a:lumMod val="65000"/>
                        </a:schemeClr>
                      </a:solidFill>
                    </a:ln>
                  </pic:spPr>
                </pic:pic>
              </a:graphicData>
            </a:graphic>
          </wp:inline>
        </w:drawing>
      </w:r>
    </w:p>
    <w:p w14:paraId="0BB8001A" w14:textId="2D76DBAF" w:rsidR="00C02D5A" w:rsidRDefault="000243EE" w:rsidP="000243EE">
      <w:pPr>
        <w:jc w:val="center"/>
        <w:rPr>
          <w:rFonts w:ascii="Meiryo UI" w:eastAsia="Meiryo UI" w:hAnsi="Meiryo UI"/>
        </w:rPr>
      </w:pPr>
      <w:r>
        <w:rPr>
          <w:rFonts w:ascii="Meiryo UI" w:eastAsia="Meiryo UI" w:hAnsi="Meiryo UI" w:hint="eastAsia"/>
        </w:rPr>
        <w:t>図7．日本における「能力」給の矛盾とその影響</w:t>
      </w:r>
    </w:p>
    <w:p w14:paraId="70190D4B" w14:textId="77777777" w:rsidR="00BD1786" w:rsidRPr="00C02D5A" w:rsidRDefault="00BD1786" w:rsidP="00035744">
      <w:pPr>
        <w:rPr>
          <w:rFonts w:ascii="Meiryo UI" w:eastAsia="Meiryo UI" w:hAnsi="Meiryo UI"/>
        </w:rPr>
      </w:pPr>
    </w:p>
    <w:p w14:paraId="3268A6BC" w14:textId="18C2CCD4" w:rsidR="00FF30C5" w:rsidRPr="00800EC0" w:rsidRDefault="00D274CA" w:rsidP="00F2372B">
      <w:pPr>
        <w:pStyle w:val="a3"/>
        <w:numPr>
          <w:ilvl w:val="0"/>
          <w:numId w:val="18"/>
        </w:numPr>
        <w:ind w:leftChars="0"/>
        <w:rPr>
          <w:rFonts w:ascii="Meiryo UI" w:eastAsia="Meiryo UI" w:hAnsi="Meiryo UI"/>
          <w:b/>
          <w:bCs/>
        </w:rPr>
      </w:pPr>
      <w:r>
        <w:rPr>
          <w:rFonts w:ascii="Meiryo UI" w:eastAsia="Meiryo UI" w:hAnsi="Meiryo UI" w:hint="eastAsia"/>
          <w:b/>
          <w:bCs/>
        </w:rPr>
        <w:t>定年退職制の奇怪</w:t>
      </w:r>
    </w:p>
    <w:p w14:paraId="098B989D" w14:textId="6962EFF1" w:rsidR="00D274CA" w:rsidRDefault="00F2372B" w:rsidP="00F2372B">
      <w:pPr>
        <w:rPr>
          <w:rFonts w:ascii="Meiryo UI" w:eastAsia="Meiryo UI" w:hAnsi="Meiryo UI"/>
        </w:rPr>
      </w:pPr>
      <w:r>
        <w:rPr>
          <w:rFonts w:ascii="Meiryo UI" w:eastAsia="Meiryo UI" w:hAnsi="Meiryo UI" w:hint="eastAsia"/>
        </w:rPr>
        <w:t xml:space="preserve">　</w:t>
      </w:r>
      <w:r w:rsidR="00D274CA">
        <w:rPr>
          <w:rFonts w:ascii="Meiryo UI" w:eastAsia="Meiryo UI" w:hAnsi="Meiryo UI" w:hint="eastAsia"/>
        </w:rPr>
        <w:t>日本国政府の</w:t>
      </w:r>
      <w:r w:rsidR="00275DC5">
        <w:rPr>
          <w:rFonts w:ascii="Meiryo UI" w:eastAsia="Meiryo UI" w:hAnsi="Meiryo UI" w:hint="eastAsia"/>
        </w:rPr>
        <w:t>ホームページでは、日本の主だった法律について英語版</w:t>
      </w:r>
      <w:r w:rsidR="00A954F6">
        <w:rPr>
          <w:rFonts w:ascii="Meiryo UI" w:eastAsia="Meiryo UI" w:hAnsi="Meiryo UI" w:hint="eastAsia"/>
        </w:rPr>
        <w:t>で</w:t>
      </w:r>
      <w:r w:rsidR="00275DC5">
        <w:rPr>
          <w:rFonts w:ascii="Meiryo UI" w:eastAsia="Meiryo UI" w:hAnsi="Meiryo UI" w:hint="eastAsia"/>
        </w:rPr>
        <w:t>も掲載しているが、そこでは定年という言葉をM</w:t>
      </w:r>
      <w:r w:rsidR="00275DC5">
        <w:rPr>
          <w:rFonts w:ascii="Meiryo UI" w:eastAsia="Meiryo UI" w:hAnsi="Meiryo UI"/>
        </w:rPr>
        <w:t xml:space="preserve">andatory Retirement Age </w:t>
      </w:r>
      <w:r w:rsidR="00275DC5">
        <w:rPr>
          <w:rFonts w:ascii="Meiryo UI" w:eastAsia="Meiryo UI" w:hAnsi="Meiryo UI" w:hint="eastAsia"/>
        </w:rPr>
        <w:t>と表記しており、直訳すると強制退職年齢</w:t>
      </w:r>
      <w:r w:rsidR="00A954F6">
        <w:rPr>
          <w:rFonts w:ascii="Meiryo UI" w:eastAsia="Meiryo UI" w:hAnsi="Meiryo UI" w:hint="eastAsia"/>
        </w:rPr>
        <w:t>と示している</w:t>
      </w:r>
      <w:r w:rsidR="00275DC5">
        <w:rPr>
          <w:rFonts w:ascii="Meiryo UI" w:eastAsia="Meiryo UI" w:hAnsi="Meiryo UI" w:hint="eastAsia"/>
        </w:rPr>
        <w:t>。しかしながら、60歳で強制退職させることは現行法上禁止されており、65歳までの雇用継続が義務付けられている</w:t>
      </w:r>
      <w:r w:rsidR="004C1D58">
        <w:rPr>
          <w:rFonts w:ascii="Meiryo UI" w:eastAsia="Meiryo UI" w:hAnsi="Meiryo UI" w:hint="eastAsia"/>
        </w:rPr>
        <w:t>にもかかわらず、現在でも60歳が定年であり、その後は嘱託と称した再雇用で65歳まで雇用を続けている。これは年功序列賃金制度により高くなり過ぎた高齢者賃金を本来あるべき水準に引き下げるための措置と</w:t>
      </w:r>
      <w:r w:rsidR="00A954F6">
        <w:rPr>
          <w:rFonts w:ascii="Meiryo UI" w:eastAsia="Meiryo UI" w:hAnsi="Meiryo UI" w:hint="eastAsia"/>
        </w:rPr>
        <w:t>して適用されている</w:t>
      </w:r>
      <w:r w:rsidR="004C1D58">
        <w:rPr>
          <w:rFonts w:ascii="Meiryo UI" w:eastAsia="Meiryo UI" w:hAnsi="Meiryo UI" w:hint="eastAsia"/>
        </w:rPr>
        <w:t>。</w:t>
      </w:r>
      <w:r w:rsidR="00397FFD">
        <w:rPr>
          <w:rFonts w:ascii="Meiryo UI" w:eastAsia="Meiryo UI" w:hAnsi="Meiryo UI" w:hint="eastAsia"/>
        </w:rPr>
        <w:t>更にこの賃金下落差を補填する目的で作られた雇用保険を原資とする高齢者雇用継続給付についても、当初は努力目標であった65歳雇用を促進させるために作られた</w:t>
      </w:r>
      <w:r w:rsidR="00A954F6">
        <w:rPr>
          <w:rFonts w:ascii="Meiryo UI" w:eastAsia="Meiryo UI" w:hAnsi="Meiryo UI" w:hint="eastAsia"/>
        </w:rPr>
        <w:t>制度である</w:t>
      </w:r>
      <w:r w:rsidR="00397FFD">
        <w:rPr>
          <w:rFonts w:ascii="Meiryo UI" w:eastAsia="Meiryo UI" w:hAnsi="Meiryo UI" w:hint="eastAsia"/>
        </w:rPr>
        <w:t>にもかかわらず、</w:t>
      </w:r>
      <w:r w:rsidR="00E42F22">
        <w:rPr>
          <w:rFonts w:ascii="Meiryo UI" w:eastAsia="Meiryo UI" w:hAnsi="Meiryo UI" w:hint="eastAsia"/>
        </w:rPr>
        <w:t>廃止した場合の反発を恐れて</w:t>
      </w:r>
      <w:r w:rsidR="00397FFD">
        <w:rPr>
          <w:rFonts w:ascii="Meiryo UI" w:eastAsia="Meiryo UI" w:hAnsi="Meiryo UI" w:hint="eastAsia"/>
        </w:rPr>
        <w:t>現在でも継続されている。</w:t>
      </w:r>
    </w:p>
    <w:p w14:paraId="51C47B7D" w14:textId="77777777" w:rsidR="00D274CA" w:rsidRDefault="00D274CA" w:rsidP="00F2372B">
      <w:pPr>
        <w:rPr>
          <w:rFonts w:ascii="Meiryo UI" w:eastAsia="Meiryo UI" w:hAnsi="Meiryo UI"/>
        </w:rPr>
      </w:pPr>
    </w:p>
    <w:p w14:paraId="75B8E9CE" w14:textId="3E11E18F" w:rsidR="00775FE3" w:rsidRPr="003E38B5" w:rsidRDefault="009829F0" w:rsidP="00775FE3">
      <w:pPr>
        <w:pStyle w:val="a3"/>
        <w:numPr>
          <w:ilvl w:val="0"/>
          <w:numId w:val="18"/>
        </w:numPr>
        <w:ind w:leftChars="0"/>
        <w:rPr>
          <w:rFonts w:ascii="Meiryo UI" w:eastAsia="Meiryo UI" w:hAnsi="Meiryo UI"/>
          <w:b/>
          <w:bCs/>
        </w:rPr>
      </w:pPr>
      <w:r>
        <w:rPr>
          <w:rFonts w:ascii="Meiryo UI" w:eastAsia="Meiryo UI" w:hAnsi="Meiryo UI" w:hint="eastAsia"/>
          <w:b/>
          <w:bCs/>
        </w:rPr>
        <w:t>外国人材</w:t>
      </w:r>
    </w:p>
    <w:p w14:paraId="5D2415F9" w14:textId="24B18F47" w:rsidR="009829F0" w:rsidRDefault="003E38B5" w:rsidP="003E38B5">
      <w:pPr>
        <w:rPr>
          <w:rFonts w:ascii="Meiryo UI" w:eastAsia="Meiryo UI" w:hAnsi="Meiryo UI"/>
        </w:rPr>
      </w:pPr>
      <w:r>
        <w:rPr>
          <w:rFonts w:ascii="Meiryo UI" w:eastAsia="Meiryo UI" w:hAnsi="Meiryo UI" w:hint="eastAsia"/>
        </w:rPr>
        <w:t xml:space="preserve">　</w:t>
      </w:r>
      <w:r w:rsidR="009829F0">
        <w:rPr>
          <w:rFonts w:ascii="Meiryo UI" w:eastAsia="Meiryo UI" w:hAnsi="Meiryo UI" w:hint="eastAsia"/>
        </w:rPr>
        <w:t>日本におけるホワイトカラーに相当する在留資格「技人国（</w:t>
      </w:r>
      <w:r w:rsidR="002318C6">
        <w:rPr>
          <w:rFonts w:ascii="Meiryo UI" w:eastAsia="Meiryo UI" w:hAnsi="Meiryo UI" w:hint="eastAsia"/>
        </w:rPr>
        <w:t>技術・人文知識・国際業務）」については、ジョブ型の仕組みになっており、</w:t>
      </w:r>
      <w:r w:rsidR="00C40AC0">
        <w:rPr>
          <w:rFonts w:ascii="Meiryo UI" w:eastAsia="Meiryo UI" w:hAnsi="Meiryo UI" w:hint="eastAsia"/>
        </w:rPr>
        <w:t>外国人留学生が</w:t>
      </w:r>
      <w:r w:rsidR="002318C6">
        <w:rPr>
          <w:rFonts w:ascii="Meiryo UI" w:eastAsia="Meiryo UI" w:hAnsi="Meiryo UI" w:hint="eastAsia"/>
        </w:rPr>
        <w:t>日本で大学を卒業して企業に就職する場合、大学の専攻と就職先での従事業務が一致していることが必要とされる。</w:t>
      </w:r>
      <w:r w:rsidR="00C40AC0">
        <w:rPr>
          <w:rFonts w:ascii="Meiryo UI" w:eastAsia="Meiryo UI" w:hAnsi="Meiryo UI" w:hint="eastAsia"/>
        </w:rPr>
        <w:t>ところが日本人の大卒は大学の専攻とは全く無関係な職場に配属され雑巾がけから始まるので、様々な矛盾が生じるため、経済界からの要求により、</w:t>
      </w:r>
      <w:r w:rsidR="00B162B3" w:rsidRPr="00B162B3">
        <w:rPr>
          <w:rFonts w:ascii="Meiryo UI" w:eastAsia="Meiryo UI" w:hAnsi="Meiryo UI" w:hint="eastAsia"/>
        </w:rPr>
        <w:t>「技人国」</w:t>
      </w:r>
      <w:r w:rsidR="00B162B3">
        <w:rPr>
          <w:rFonts w:ascii="Meiryo UI" w:eastAsia="Meiryo UI" w:hAnsi="Meiryo UI" w:hint="eastAsia"/>
        </w:rPr>
        <w:t>資格を有する外国人に対してもメンバーシップ型に変形させる方向に向かいつつある。</w:t>
      </w:r>
    </w:p>
    <w:p w14:paraId="52C855C3" w14:textId="14B59BAF" w:rsidR="009829F0" w:rsidRPr="00BF66F2" w:rsidRDefault="00BF66F2" w:rsidP="003E38B5">
      <w:pPr>
        <w:rPr>
          <w:rFonts w:ascii="Meiryo UI" w:eastAsia="Meiryo UI" w:hAnsi="Meiryo UI"/>
        </w:rPr>
      </w:pPr>
      <w:r>
        <w:rPr>
          <w:rFonts w:ascii="Meiryo UI" w:eastAsia="Meiryo UI" w:hAnsi="Meiryo UI" w:hint="eastAsia"/>
        </w:rPr>
        <w:t xml:space="preserve">　時間の関係でいくつかの話題は割愛したが、個別のテーマで興味があれば、冒頭で紹介した著書も参考にして頂きたい。ご清聴有難う御座いました。</w:t>
      </w:r>
    </w:p>
    <w:p w14:paraId="1D330568" w14:textId="77777777" w:rsidR="002150EE" w:rsidRPr="00EC39DB" w:rsidRDefault="002150EE" w:rsidP="00C86DDC">
      <w:pPr>
        <w:jc w:val="center"/>
        <w:rPr>
          <w:rFonts w:ascii="Meiryo UI" w:eastAsia="Meiryo UI" w:hAnsi="Meiryo UI"/>
        </w:rPr>
      </w:pPr>
    </w:p>
    <w:p w14:paraId="1A4E60C6" w14:textId="76879127" w:rsidR="00324FB7" w:rsidRPr="0038377C" w:rsidRDefault="00324FB7" w:rsidP="0038377C">
      <w:pPr>
        <w:pStyle w:val="a3"/>
        <w:numPr>
          <w:ilvl w:val="0"/>
          <w:numId w:val="4"/>
        </w:numPr>
        <w:ind w:leftChars="0"/>
        <w:rPr>
          <w:rFonts w:ascii="Meiryo UI" w:eastAsia="Meiryo UI" w:hAnsi="Meiryo UI"/>
        </w:rPr>
      </w:pPr>
      <w:r w:rsidRPr="0038377C">
        <w:rPr>
          <w:rFonts w:ascii="Meiryo UI" w:eastAsia="Meiryo UI" w:hAnsi="Meiryo UI" w:hint="eastAsia"/>
        </w:rPr>
        <w:t>本稿は、20</w:t>
      </w:r>
      <w:r w:rsidR="006C0B75">
        <w:rPr>
          <w:rFonts w:ascii="Meiryo UI" w:eastAsia="Meiryo UI" w:hAnsi="Meiryo UI" w:hint="eastAsia"/>
        </w:rPr>
        <w:t>22</w:t>
      </w:r>
      <w:r w:rsidRPr="0038377C">
        <w:rPr>
          <w:rFonts w:ascii="Meiryo UI" w:eastAsia="Meiryo UI" w:hAnsi="Meiryo UI" w:hint="eastAsia"/>
        </w:rPr>
        <w:t>年</w:t>
      </w:r>
      <w:r w:rsidR="00B162B3">
        <w:rPr>
          <w:rFonts w:ascii="Meiryo UI" w:eastAsia="Meiryo UI" w:hAnsi="Meiryo UI" w:hint="eastAsia"/>
        </w:rPr>
        <w:t>3</w:t>
      </w:r>
      <w:r w:rsidRPr="0038377C">
        <w:rPr>
          <w:rFonts w:ascii="Meiryo UI" w:eastAsia="Meiryo UI" w:hAnsi="Meiryo UI" w:hint="eastAsia"/>
        </w:rPr>
        <w:t>月</w:t>
      </w:r>
      <w:r w:rsidR="00B162B3">
        <w:rPr>
          <w:rFonts w:ascii="Meiryo UI" w:eastAsia="Meiryo UI" w:hAnsi="Meiryo UI" w:hint="eastAsia"/>
        </w:rPr>
        <w:t>10</w:t>
      </w:r>
      <w:r w:rsidRPr="0038377C">
        <w:rPr>
          <w:rFonts w:ascii="Meiryo UI" w:eastAsia="Meiryo UI" w:hAnsi="Meiryo UI" w:hint="eastAsia"/>
        </w:rPr>
        <w:t>日開催の「明日の経営を考える会」第</w:t>
      </w:r>
      <w:r w:rsidR="006C0B75">
        <w:rPr>
          <w:rFonts w:ascii="Meiryo UI" w:eastAsia="Meiryo UI" w:hAnsi="Meiryo UI" w:hint="eastAsia"/>
        </w:rPr>
        <w:t>17</w:t>
      </w:r>
      <w:r w:rsidR="00B162B3">
        <w:rPr>
          <w:rFonts w:ascii="Meiryo UI" w:eastAsia="Meiryo UI" w:hAnsi="Meiryo UI" w:hint="eastAsia"/>
        </w:rPr>
        <w:t>9</w:t>
      </w:r>
      <w:r w:rsidRPr="0038377C">
        <w:rPr>
          <w:rFonts w:ascii="Meiryo UI" w:eastAsia="Meiryo UI" w:hAnsi="Meiryo UI" w:hint="eastAsia"/>
        </w:rPr>
        <w:t>回</w:t>
      </w:r>
      <w:r w:rsidR="006C0B75">
        <w:rPr>
          <w:rFonts w:ascii="Meiryo UI" w:eastAsia="Meiryo UI" w:hAnsi="Meiryo UI" w:hint="eastAsia"/>
        </w:rPr>
        <w:t>例会における特別講演の</w:t>
      </w:r>
      <w:r w:rsidRPr="0038377C">
        <w:rPr>
          <w:rFonts w:ascii="Meiryo UI" w:eastAsia="Meiryo UI" w:hAnsi="Meiryo UI" w:hint="eastAsia"/>
        </w:rPr>
        <w:t>内容を基に、事務局が取り纏めたものである。</w:t>
      </w:r>
    </w:p>
    <w:sectPr w:rsidR="00324FB7" w:rsidRPr="0038377C" w:rsidSect="008D4282">
      <w:footerReference w:type="default" r:id="rId17"/>
      <w:pgSz w:w="11906" w:h="16838" w:code="9"/>
      <w:pgMar w:top="1985"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9127A" w14:textId="77777777" w:rsidR="00303DB6" w:rsidRDefault="00303DB6" w:rsidP="00E2626C">
      <w:r>
        <w:separator/>
      </w:r>
    </w:p>
  </w:endnote>
  <w:endnote w:type="continuationSeparator" w:id="0">
    <w:p w14:paraId="7905CDAA" w14:textId="77777777" w:rsidR="00303DB6" w:rsidRDefault="00303DB6" w:rsidP="00E2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8357560"/>
      <w:docPartObj>
        <w:docPartGallery w:val="Page Numbers (Bottom of Page)"/>
        <w:docPartUnique/>
      </w:docPartObj>
    </w:sdtPr>
    <w:sdtEndPr/>
    <w:sdtContent>
      <w:p w14:paraId="6ADAC2A2" w14:textId="2234A976" w:rsidR="003F1ED3" w:rsidRDefault="003F1ED3">
        <w:pPr>
          <w:pStyle w:val="a6"/>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6ACF5" w14:textId="77777777" w:rsidR="00303DB6" w:rsidRDefault="00303DB6" w:rsidP="00E2626C">
      <w:r>
        <w:separator/>
      </w:r>
    </w:p>
  </w:footnote>
  <w:footnote w:type="continuationSeparator" w:id="0">
    <w:p w14:paraId="61803C4E" w14:textId="77777777" w:rsidR="00303DB6" w:rsidRDefault="00303DB6" w:rsidP="00E26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4EE"/>
    <w:multiLevelType w:val="hybridMultilevel"/>
    <w:tmpl w:val="37C016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64DEE"/>
    <w:multiLevelType w:val="hybridMultilevel"/>
    <w:tmpl w:val="F36E84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DB44A5"/>
    <w:multiLevelType w:val="hybridMultilevel"/>
    <w:tmpl w:val="097AC81E"/>
    <w:lvl w:ilvl="0" w:tplc="924ABD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E02759A"/>
    <w:multiLevelType w:val="hybridMultilevel"/>
    <w:tmpl w:val="D730DB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1C47C4"/>
    <w:multiLevelType w:val="hybridMultilevel"/>
    <w:tmpl w:val="26BA09D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724F6E"/>
    <w:multiLevelType w:val="hybridMultilevel"/>
    <w:tmpl w:val="0D0CD7C6"/>
    <w:lvl w:ilvl="0" w:tplc="0409000F">
      <w:start w:val="1"/>
      <w:numFmt w:val="decimal"/>
      <w:lvlText w:val="%1."/>
      <w:lvlJc w:val="left"/>
      <w:pPr>
        <w:ind w:left="422" w:hanging="420"/>
      </w:p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6" w15:restartNumberingAfterBreak="0">
    <w:nsid w:val="2BCC70B7"/>
    <w:multiLevelType w:val="hybridMultilevel"/>
    <w:tmpl w:val="C1FA340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10B3512"/>
    <w:multiLevelType w:val="hybridMultilevel"/>
    <w:tmpl w:val="81A0663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121B9D"/>
    <w:multiLevelType w:val="hybridMultilevel"/>
    <w:tmpl w:val="42EA7462"/>
    <w:lvl w:ilvl="0" w:tplc="B804FF5E">
      <w:start w:val="1"/>
      <w:numFmt w:val="decimalEnclosedCircle"/>
      <w:lvlText w:val="%1"/>
      <w:lvlJc w:val="left"/>
      <w:pPr>
        <w:ind w:left="500" w:hanging="360"/>
      </w:pPr>
      <w:rPr>
        <w:rFonts w:hint="default"/>
      </w:rPr>
    </w:lvl>
    <w:lvl w:ilvl="1" w:tplc="04090017" w:tentative="1">
      <w:start w:val="1"/>
      <w:numFmt w:val="aiueoFullWidth"/>
      <w:lvlText w:val="(%2)"/>
      <w:lvlJc w:val="left"/>
      <w:pPr>
        <w:ind w:left="980" w:hanging="420"/>
      </w:pPr>
    </w:lvl>
    <w:lvl w:ilvl="2" w:tplc="04090011" w:tentative="1">
      <w:start w:val="1"/>
      <w:numFmt w:val="decimalEnclosedCircle"/>
      <w:lvlText w:val="%3"/>
      <w:lvlJc w:val="left"/>
      <w:pPr>
        <w:ind w:left="1400" w:hanging="420"/>
      </w:pPr>
    </w:lvl>
    <w:lvl w:ilvl="3" w:tplc="0409000F" w:tentative="1">
      <w:start w:val="1"/>
      <w:numFmt w:val="decimal"/>
      <w:lvlText w:val="%4."/>
      <w:lvlJc w:val="left"/>
      <w:pPr>
        <w:ind w:left="1820" w:hanging="420"/>
      </w:pPr>
    </w:lvl>
    <w:lvl w:ilvl="4" w:tplc="04090017" w:tentative="1">
      <w:start w:val="1"/>
      <w:numFmt w:val="aiueoFullWidth"/>
      <w:lvlText w:val="(%5)"/>
      <w:lvlJc w:val="left"/>
      <w:pPr>
        <w:ind w:left="2240" w:hanging="420"/>
      </w:pPr>
    </w:lvl>
    <w:lvl w:ilvl="5" w:tplc="04090011" w:tentative="1">
      <w:start w:val="1"/>
      <w:numFmt w:val="decimalEnclosedCircle"/>
      <w:lvlText w:val="%6"/>
      <w:lvlJc w:val="left"/>
      <w:pPr>
        <w:ind w:left="2660" w:hanging="420"/>
      </w:pPr>
    </w:lvl>
    <w:lvl w:ilvl="6" w:tplc="0409000F" w:tentative="1">
      <w:start w:val="1"/>
      <w:numFmt w:val="decimal"/>
      <w:lvlText w:val="%7."/>
      <w:lvlJc w:val="left"/>
      <w:pPr>
        <w:ind w:left="3080" w:hanging="420"/>
      </w:pPr>
    </w:lvl>
    <w:lvl w:ilvl="7" w:tplc="04090017" w:tentative="1">
      <w:start w:val="1"/>
      <w:numFmt w:val="aiueoFullWidth"/>
      <w:lvlText w:val="(%8)"/>
      <w:lvlJc w:val="left"/>
      <w:pPr>
        <w:ind w:left="3500" w:hanging="420"/>
      </w:pPr>
    </w:lvl>
    <w:lvl w:ilvl="8" w:tplc="04090011" w:tentative="1">
      <w:start w:val="1"/>
      <w:numFmt w:val="decimalEnclosedCircle"/>
      <w:lvlText w:val="%9"/>
      <w:lvlJc w:val="left"/>
      <w:pPr>
        <w:ind w:left="3920" w:hanging="420"/>
      </w:pPr>
    </w:lvl>
  </w:abstractNum>
  <w:abstractNum w:abstractNumId="9" w15:restartNumberingAfterBreak="0">
    <w:nsid w:val="56344C13"/>
    <w:multiLevelType w:val="hybridMultilevel"/>
    <w:tmpl w:val="AE904C3E"/>
    <w:lvl w:ilvl="0" w:tplc="0409000F">
      <w:start w:val="1"/>
      <w:numFmt w:val="decimal"/>
      <w:lvlText w:val="%1."/>
      <w:lvlJc w:val="left"/>
      <w:pPr>
        <w:ind w:left="420" w:hanging="420"/>
      </w:pPr>
    </w:lvl>
    <w:lvl w:ilvl="1" w:tplc="3FFAB1F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6DF61BB"/>
    <w:multiLevelType w:val="hybridMultilevel"/>
    <w:tmpl w:val="0246719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88D672F"/>
    <w:multiLevelType w:val="hybridMultilevel"/>
    <w:tmpl w:val="A2809B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C672FD3"/>
    <w:multiLevelType w:val="hybridMultilevel"/>
    <w:tmpl w:val="45786962"/>
    <w:lvl w:ilvl="0" w:tplc="68D40AF2">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622E20"/>
    <w:multiLevelType w:val="hybridMultilevel"/>
    <w:tmpl w:val="65A4B830"/>
    <w:lvl w:ilvl="0" w:tplc="89BC977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E6A1BE0"/>
    <w:multiLevelType w:val="hybridMultilevel"/>
    <w:tmpl w:val="3C7A616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10F0F12"/>
    <w:multiLevelType w:val="hybridMultilevel"/>
    <w:tmpl w:val="ADD66758"/>
    <w:lvl w:ilvl="0" w:tplc="66ECC1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33B7285"/>
    <w:multiLevelType w:val="hybridMultilevel"/>
    <w:tmpl w:val="6BB20416"/>
    <w:lvl w:ilvl="0" w:tplc="924ABD84">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7" w15:restartNumberingAfterBreak="0">
    <w:nsid w:val="7E9B44E8"/>
    <w:multiLevelType w:val="hybridMultilevel"/>
    <w:tmpl w:val="8B7803BA"/>
    <w:lvl w:ilvl="0" w:tplc="53A2E316">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471559752">
    <w:abstractNumId w:val="9"/>
  </w:num>
  <w:num w:numId="2" w16cid:durableId="227542599">
    <w:abstractNumId w:val="8"/>
  </w:num>
  <w:num w:numId="3" w16cid:durableId="1074551936">
    <w:abstractNumId w:val="15"/>
  </w:num>
  <w:num w:numId="4" w16cid:durableId="421534026">
    <w:abstractNumId w:val="17"/>
  </w:num>
  <w:num w:numId="5" w16cid:durableId="2049910877">
    <w:abstractNumId w:val="4"/>
  </w:num>
  <w:num w:numId="6" w16cid:durableId="1908567452">
    <w:abstractNumId w:val="2"/>
  </w:num>
  <w:num w:numId="7" w16cid:durableId="1125199581">
    <w:abstractNumId w:val="16"/>
  </w:num>
  <w:num w:numId="8" w16cid:durableId="569729378">
    <w:abstractNumId w:val="12"/>
  </w:num>
  <w:num w:numId="9" w16cid:durableId="987589766">
    <w:abstractNumId w:val="7"/>
  </w:num>
  <w:num w:numId="10" w16cid:durableId="1944485746">
    <w:abstractNumId w:val="11"/>
  </w:num>
  <w:num w:numId="11" w16cid:durableId="1869491776">
    <w:abstractNumId w:val="13"/>
  </w:num>
  <w:num w:numId="12" w16cid:durableId="1428232399">
    <w:abstractNumId w:val="0"/>
  </w:num>
  <w:num w:numId="13" w16cid:durableId="106241752">
    <w:abstractNumId w:val="1"/>
  </w:num>
  <w:num w:numId="14" w16cid:durableId="1273514428">
    <w:abstractNumId w:val="6"/>
  </w:num>
  <w:num w:numId="15" w16cid:durableId="857696824">
    <w:abstractNumId w:val="3"/>
  </w:num>
  <w:num w:numId="16" w16cid:durableId="636031403">
    <w:abstractNumId w:val="14"/>
  </w:num>
  <w:num w:numId="17" w16cid:durableId="1702435304">
    <w:abstractNumId w:val="5"/>
  </w:num>
  <w:num w:numId="18" w16cid:durableId="20076354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BDD"/>
    <w:rsid w:val="00000B24"/>
    <w:rsid w:val="00011509"/>
    <w:rsid w:val="000145E1"/>
    <w:rsid w:val="00016036"/>
    <w:rsid w:val="00023AC0"/>
    <w:rsid w:val="000243EE"/>
    <w:rsid w:val="00025BDD"/>
    <w:rsid w:val="00030ADD"/>
    <w:rsid w:val="000316FF"/>
    <w:rsid w:val="0003521C"/>
    <w:rsid w:val="00035744"/>
    <w:rsid w:val="00041BA1"/>
    <w:rsid w:val="00042A80"/>
    <w:rsid w:val="00042B37"/>
    <w:rsid w:val="000450E0"/>
    <w:rsid w:val="000464DA"/>
    <w:rsid w:val="00050367"/>
    <w:rsid w:val="000522F2"/>
    <w:rsid w:val="000533FC"/>
    <w:rsid w:val="00062155"/>
    <w:rsid w:val="000627B6"/>
    <w:rsid w:val="000643DD"/>
    <w:rsid w:val="00072EFA"/>
    <w:rsid w:val="0007310F"/>
    <w:rsid w:val="00073FD4"/>
    <w:rsid w:val="00074580"/>
    <w:rsid w:val="000751B9"/>
    <w:rsid w:val="00075205"/>
    <w:rsid w:val="00077C69"/>
    <w:rsid w:val="00077F49"/>
    <w:rsid w:val="00083FE9"/>
    <w:rsid w:val="00087557"/>
    <w:rsid w:val="00095AA0"/>
    <w:rsid w:val="000A5F71"/>
    <w:rsid w:val="000B10F6"/>
    <w:rsid w:val="000B37BA"/>
    <w:rsid w:val="000B3EE4"/>
    <w:rsid w:val="000B7400"/>
    <w:rsid w:val="000C0B08"/>
    <w:rsid w:val="000C2940"/>
    <w:rsid w:val="000C4F0B"/>
    <w:rsid w:val="000C50CF"/>
    <w:rsid w:val="000D6A10"/>
    <w:rsid w:val="000E4BFD"/>
    <w:rsid w:val="000E4E7F"/>
    <w:rsid w:val="000E4FBE"/>
    <w:rsid w:val="000E5481"/>
    <w:rsid w:val="000E56DC"/>
    <w:rsid w:val="000E7D0F"/>
    <w:rsid w:val="000F302E"/>
    <w:rsid w:val="000F333D"/>
    <w:rsid w:val="000F4D03"/>
    <w:rsid w:val="000F6582"/>
    <w:rsid w:val="001015BB"/>
    <w:rsid w:val="00102676"/>
    <w:rsid w:val="00104655"/>
    <w:rsid w:val="00105EA0"/>
    <w:rsid w:val="00110030"/>
    <w:rsid w:val="00110626"/>
    <w:rsid w:val="00110B5A"/>
    <w:rsid w:val="001127C8"/>
    <w:rsid w:val="00117D4E"/>
    <w:rsid w:val="00117F83"/>
    <w:rsid w:val="00126A38"/>
    <w:rsid w:val="00127256"/>
    <w:rsid w:val="00141856"/>
    <w:rsid w:val="00142AD6"/>
    <w:rsid w:val="00143DC8"/>
    <w:rsid w:val="0014447F"/>
    <w:rsid w:val="001460EB"/>
    <w:rsid w:val="0015069D"/>
    <w:rsid w:val="00150CE8"/>
    <w:rsid w:val="001611CA"/>
    <w:rsid w:val="001622FE"/>
    <w:rsid w:val="001646CC"/>
    <w:rsid w:val="0016507D"/>
    <w:rsid w:val="001654B3"/>
    <w:rsid w:val="001667DC"/>
    <w:rsid w:val="001753C0"/>
    <w:rsid w:val="0018060E"/>
    <w:rsid w:val="00183C7C"/>
    <w:rsid w:val="00186F74"/>
    <w:rsid w:val="00190BA9"/>
    <w:rsid w:val="00195109"/>
    <w:rsid w:val="0019594B"/>
    <w:rsid w:val="00196F76"/>
    <w:rsid w:val="00197A4F"/>
    <w:rsid w:val="001A68F6"/>
    <w:rsid w:val="001A6AB7"/>
    <w:rsid w:val="001B0BA9"/>
    <w:rsid w:val="001B0C9B"/>
    <w:rsid w:val="001B1DB0"/>
    <w:rsid w:val="001B2920"/>
    <w:rsid w:val="001B2A8A"/>
    <w:rsid w:val="001B3365"/>
    <w:rsid w:val="001B423E"/>
    <w:rsid w:val="001B636A"/>
    <w:rsid w:val="001C3887"/>
    <w:rsid w:val="001C63DD"/>
    <w:rsid w:val="001D0970"/>
    <w:rsid w:val="001D6C47"/>
    <w:rsid w:val="001E2190"/>
    <w:rsid w:val="001E29AA"/>
    <w:rsid w:val="001E30BE"/>
    <w:rsid w:val="001E36ED"/>
    <w:rsid w:val="001E4A0B"/>
    <w:rsid w:val="001E64BC"/>
    <w:rsid w:val="001E64E7"/>
    <w:rsid w:val="001F407E"/>
    <w:rsid w:val="001F4885"/>
    <w:rsid w:val="001F58BC"/>
    <w:rsid w:val="001F5A35"/>
    <w:rsid w:val="001F7C78"/>
    <w:rsid w:val="00206D13"/>
    <w:rsid w:val="002136F1"/>
    <w:rsid w:val="00214C61"/>
    <w:rsid w:val="002150EE"/>
    <w:rsid w:val="00216267"/>
    <w:rsid w:val="00221E45"/>
    <w:rsid w:val="00224328"/>
    <w:rsid w:val="00227D28"/>
    <w:rsid w:val="0023048D"/>
    <w:rsid w:val="002318C6"/>
    <w:rsid w:val="00234B9B"/>
    <w:rsid w:val="00236F19"/>
    <w:rsid w:val="00237C21"/>
    <w:rsid w:val="002419E2"/>
    <w:rsid w:val="002435FA"/>
    <w:rsid w:val="00244278"/>
    <w:rsid w:val="002465E3"/>
    <w:rsid w:val="002528A2"/>
    <w:rsid w:val="002537E1"/>
    <w:rsid w:val="00256961"/>
    <w:rsid w:val="00256EA5"/>
    <w:rsid w:val="00261E45"/>
    <w:rsid w:val="002622EC"/>
    <w:rsid w:val="0026476D"/>
    <w:rsid w:val="002654E9"/>
    <w:rsid w:val="0026733A"/>
    <w:rsid w:val="00267735"/>
    <w:rsid w:val="00273F14"/>
    <w:rsid w:val="0027577E"/>
    <w:rsid w:val="00275DC5"/>
    <w:rsid w:val="00275F9D"/>
    <w:rsid w:val="002764D9"/>
    <w:rsid w:val="0027728E"/>
    <w:rsid w:val="0028181D"/>
    <w:rsid w:val="00287030"/>
    <w:rsid w:val="00287B1A"/>
    <w:rsid w:val="00287C42"/>
    <w:rsid w:val="00287CD7"/>
    <w:rsid w:val="002918E1"/>
    <w:rsid w:val="00292702"/>
    <w:rsid w:val="00292B3A"/>
    <w:rsid w:val="00292EE0"/>
    <w:rsid w:val="00293770"/>
    <w:rsid w:val="002A2CCE"/>
    <w:rsid w:val="002A31B3"/>
    <w:rsid w:val="002A6FCC"/>
    <w:rsid w:val="002B0BB3"/>
    <w:rsid w:val="002B7E00"/>
    <w:rsid w:val="002C048C"/>
    <w:rsid w:val="002C56C5"/>
    <w:rsid w:val="002D2AE4"/>
    <w:rsid w:val="002D40D1"/>
    <w:rsid w:val="002E0443"/>
    <w:rsid w:val="002E1856"/>
    <w:rsid w:val="002E7E17"/>
    <w:rsid w:val="002F0FF5"/>
    <w:rsid w:val="002F1B92"/>
    <w:rsid w:val="002F2CDF"/>
    <w:rsid w:val="00302B57"/>
    <w:rsid w:val="00303189"/>
    <w:rsid w:val="00303DB6"/>
    <w:rsid w:val="00304403"/>
    <w:rsid w:val="00304EF4"/>
    <w:rsid w:val="00306F1C"/>
    <w:rsid w:val="00310611"/>
    <w:rsid w:val="003107B6"/>
    <w:rsid w:val="00311CCC"/>
    <w:rsid w:val="00312207"/>
    <w:rsid w:val="00312A9F"/>
    <w:rsid w:val="00312F62"/>
    <w:rsid w:val="0031389F"/>
    <w:rsid w:val="00315499"/>
    <w:rsid w:val="00317AE6"/>
    <w:rsid w:val="00321E31"/>
    <w:rsid w:val="00324FB7"/>
    <w:rsid w:val="00327CB2"/>
    <w:rsid w:val="00330AE5"/>
    <w:rsid w:val="00330F91"/>
    <w:rsid w:val="00332636"/>
    <w:rsid w:val="003342EB"/>
    <w:rsid w:val="003350B6"/>
    <w:rsid w:val="00336F84"/>
    <w:rsid w:val="003437F4"/>
    <w:rsid w:val="00346A05"/>
    <w:rsid w:val="003477D9"/>
    <w:rsid w:val="0035759F"/>
    <w:rsid w:val="003576C1"/>
    <w:rsid w:val="00362270"/>
    <w:rsid w:val="0036265C"/>
    <w:rsid w:val="0036300F"/>
    <w:rsid w:val="003645B4"/>
    <w:rsid w:val="00365DA1"/>
    <w:rsid w:val="0036609F"/>
    <w:rsid w:val="003660E4"/>
    <w:rsid w:val="00366484"/>
    <w:rsid w:val="003673A9"/>
    <w:rsid w:val="00371EE5"/>
    <w:rsid w:val="003745C2"/>
    <w:rsid w:val="00374E6B"/>
    <w:rsid w:val="003823F8"/>
    <w:rsid w:val="00382C55"/>
    <w:rsid w:val="0038377C"/>
    <w:rsid w:val="00386573"/>
    <w:rsid w:val="00386B7B"/>
    <w:rsid w:val="00391D46"/>
    <w:rsid w:val="00396FC2"/>
    <w:rsid w:val="003970E6"/>
    <w:rsid w:val="003974BD"/>
    <w:rsid w:val="00397FFD"/>
    <w:rsid w:val="003A62CB"/>
    <w:rsid w:val="003A68BA"/>
    <w:rsid w:val="003B43C9"/>
    <w:rsid w:val="003B5FDF"/>
    <w:rsid w:val="003C1897"/>
    <w:rsid w:val="003C2DAD"/>
    <w:rsid w:val="003C4677"/>
    <w:rsid w:val="003C55F6"/>
    <w:rsid w:val="003C58E0"/>
    <w:rsid w:val="003D0B5D"/>
    <w:rsid w:val="003D5593"/>
    <w:rsid w:val="003D6FDF"/>
    <w:rsid w:val="003E1335"/>
    <w:rsid w:val="003E1361"/>
    <w:rsid w:val="003E38B5"/>
    <w:rsid w:val="003E3A9D"/>
    <w:rsid w:val="003E4552"/>
    <w:rsid w:val="003E49CD"/>
    <w:rsid w:val="003F1ED3"/>
    <w:rsid w:val="003F24B6"/>
    <w:rsid w:val="003F339C"/>
    <w:rsid w:val="003F6AC9"/>
    <w:rsid w:val="00402A5C"/>
    <w:rsid w:val="00403389"/>
    <w:rsid w:val="00405042"/>
    <w:rsid w:val="004051D9"/>
    <w:rsid w:val="0040583C"/>
    <w:rsid w:val="0041069A"/>
    <w:rsid w:val="00411FFD"/>
    <w:rsid w:val="0041342E"/>
    <w:rsid w:val="004201C4"/>
    <w:rsid w:val="00420292"/>
    <w:rsid w:val="00422FA4"/>
    <w:rsid w:val="00425502"/>
    <w:rsid w:val="0042583C"/>
    <w:rsid w:val="00425E6E"/>
    <w:rsid w:val="00426D50"/>
    <w:rsid w:val="00427A99"/>
    <w:rsid w:val="00427EC6"/>
    <w:rsid w:val="004316BC"/>
    <w:rsid w:val="00437712"/>
    <w:rsid w:val="004442D0"/>
    <w:rsid w:val="00447762"/>
    <w:rsid w:val="00453C37"/>
    <w:rsid w:val="00457443"/>
    <w:rsid w:val="00461A4B"/>
    <w:rsid w:val="00461C5B"/>
    <w:rsid w:val="00462648"/>
    <w:rsid w:val="00462A9E"/>
    <w:rsid w:val="00463981"/>
    <w:rsid w:val="00463CE7"/>
    <w:rsid w:val="00464612"/>
    <w:rsid w:val="004652DD"/>
    <w:rsid w:val="00471395"/>
    <w:rsid w:val="00473E1D"/>
    <w:rsid w:val="004767C1"/>
    <w:rsid w:val="004801AB"/>
    <w:rsid w:val="0048115D"/>
    <w:rsid w:val="00481F65"/>
    <w:rsid w:val="0048628B"/>
    <w:rsid w:val="00487BF9"/>
    <w:rsid w:val="00494F6B"/>
    <w:rsid w:val="004A18C6"/>
    <w:rsid w:val="004A670D"/>
    <w:rsid w:val="004A6885"/>
    <w:rsid w:val="004B07AF"/>
    <w:rsid w:val="004B1AA6"/>
    <w:rsid w:val="004B2B15"/>
    <w:rsid w:val="004B472F"/>
    <w:rsid w:val="004B592D"/>
    <w:rsid w:val="004C0747"/>
    <w:rsid w:val="004C1D58"/>
    <w:rsid w:val="004C2093"/>
    <w:rsid w:val="004C31E9"/>
    <w:rsid w:val="004C33E5"/>
    <w:rsid w:val="004C6CC2"/>
    <w:rsid w:val="004C6ECD"/>
    <w:rsid w:val="004D17AB"/>
    <w:rsid w:val="004D6773"/>
    <w:rsid w:val="004E011E"/>
    <w:rsid w:val="004E2ADE"/>
    <w:rsid w:val="004E58B9"/>
    <w:rsid w:val="004E6C92"/>
    <w:rsid w:val="004F6D2D"/>
    <w:rsid w:val="004F7F59"/>
    <w:rsid w:val="0050337B"/>
    <w:rsid w:val="00506BB8"/>
    <w:rsid w:val="00510907"/>
    <w:rsid w:val="00512A3A"/>
    <w:rsid w:val="005212CC"/>
    <w:rsid w:val="005215D5"/>
    <w:rsid w:val="00524702"/>
    <w:rsid w:val="00525178"/>
    <w:rsid w:val="00527FBE"/>
    <w:rsid w:val="00532C35"/>
    <w:rsid w:val="00532C82"/>
    <w:rsid w:val="00533176"/>
    <w:rsid w:val="0053774D"/>
    <w:rsid w:val="00542A4A"/>
    <w:rsid w:val="00545A5C"/>
    <w:rsid w:val="005473E0"/>
    <w:rsid w:val="00547F53"/>
    <w:rsid w:val="005521C3"/>
    <w:rsid w:val="00555AC3"/>
    <w:rsid w:val="00565B6B"/>
    <w:rsid w:val="0056669A"/>
    <w:rsid w:val="00570C26"/>
    <w:rsid w:val="00581344"/>
    <w:rsid w:val="00582AFE"/>
    <w:rsid w:val="00586489"/>
    <w:rsid w:val="00590DAE"/>
    <w:rsid w:val="005919F6"/>
    <w:rsid w:val="00592DD6"/>
    <w:rsid w:val="00593D0A"/>
    <w:rsid w:val="00593D98"/>
    <w:rsid w:val="0059544A"/>
    <w:rsid w:val="005972AF"/>
    <w:rsid w:val="00597552"/>
    <w:rsid w:val="005A2583"/>
    <w:rsid w:val="005A3B01"/>
    <w:rsid w:val="005A484C"/>
    <w:rsid w:val="005B0709"/>
    <w:rsid w:val="005B3E5F"/>
    <w:rsid w:val="005B4B01"/>
    <w:rsid w:val="005B622B"/>
    <w:rsid w:val="005B7864"/>
    <w:rsid w:val="005B7A5C"/>
    <w:rsid w:val="005C2CAE"/>
    <w:rsid w:val="005C65E6"/>
    <w:rsid w:val="005D0022"/>
    <w:rsid w:val="005D15D5"/>
    <w:rsid w:val="005D327B"/>
    <w:rsid w:val="005D4E53"/>
    <w:rsid w:val="005D7BDE"/>
    <w:rsid w:val="005D7E1E"/>
    <w:rsid w:val="005E0A7D"/>
    <w:rsid w:val="005E290F"/>
    <w:rsid w:val="005E4EE9"/>
    <w:rsid w:val="005E6B5E"/>
    <w:rsid w:val="00606A7E"/>
    <w:rsid w:val="006102E8"/>
    <w:rsid w:val="00611DB3"/>
    <w:rsid w:val="006129DA"/>
    <w:rsid w:val="0061728C"/>
    <w:rsid w:val="00617A2C"/>
    <w:rsid w:val="00623513"/>
    <w:rsid w:val="00625BEC"/>
    <w:rsid w:val="00626323"/>
    <w:rsid w:val="00626A02"/>
    <w:rsid w:val="006276C5"/>
    <w:rsid w:val="00633D97"/>
    <w:rsid w:val="00634CD5"/>
    <w:rsid w:val="00635896"/>
    <w:rsid w:val="0063641F"/>
    <w:rsid w:val="006414AF"/>
    <w:rsid w:val="006442C6"/>
    <w:rsid w:val="006457C6"/>
    <w:rsid w:val="006528F9"/>
    <w:rsid w:val="00654F14"/>
    <w:rsid w:val="0066220C"/>
    <w:rsid w:val="00663E8A"/>
    <w:rsid w:val="006701D1"/>
    <w:rsid w:val="00674182"/>
    <w:rsid w:val="006779A7"/>
    <w:rsid w:val="00681F41"/>
    <w:rsid w:val="0068288F"/>
    <w:rsid w:val="00693377"/>
    <w:rsid w:val="00696C91"/>
    <w:rsid w:val="00697C1B"/>
    <w:rsid w:val="006A1F55"/>
    <w:rsid w:val="006A606A"/>
    <w:rsid w:val="006B5944"/>
    <w:rsid w:val="006C0B75"/>
    <w:rsid w:val="006C12C6"/>
    <w:rsid w:val="006C4342"/>
    <w:rsid w:val="006C5B0A"/>
    <w:rsid w:val="006D09FB"/>
    <w:rsid w:val="006D52F7"/>
    <w:rsid w:val="006D5916"/>
    <w:rsid w:val="006E20BA"/>
    <w:rsid w:val="006E2875"/>
    <w:rsid w:val="006E3156"/>
    <w:rsid w:val="006E4306"/>
    <w:rsid w:val="006E6E51"/>
    <w:rsid w:val="006E7222"/>
    <w:rsid w:val="006F1219"/>
    <w:rsid w:val="00700BD2"/>
    <w:rsid w:val="0070221D"/>
    <w:rsid w:val="00703228"/>
    <w:rsid w:val="00705ADE"/>
    <w:rsid w:val="00705D32"/>
    <w:rsid w:val="00706F9D"/>
    <w:rsid w:val="00710E6B"/>
    <w:rsid w:val="00720A9D"/>
    <w:rsid w:val="00721575"/>
    <w:rsid w:val="007228D1"/>
    <w:rsid w:val="00722E9E"/>
    <w:rsid w:val="00725B1E"/>
    <w:rsid w:val="007279FD"/>
    <w:rsid w:val="00727DFE"/>
    <w:rsid w:val="00731129"/>
    <w:rsid w:val="007315A4"/>
    <w:rsid w:val="00732577"/>
    <w:rsid w:val="00732C1C"/>
    <w:rsid w:val="00736464"/>
    <w:rsid w:val="00736530"/>
    <w:rsid w:val="007403A7"/>
    <w:rsid w:val="00742DBA"/>
    <w:rsid w:val="00751709"/>
    <w:rsid w:val="00751DC5"/>
    <w:rsid w:val="007603E7"/>
    <w:rsid w:val="00761BA4"/>
    <w:rsid w:val="00762768"/>
    <w:rsid w:val="00762804"/>
    <w:rsid w:val="00764D37"/>
    <w:rsid w:val="0076548F"/>
    <w:rsid w:val="00766B54"/>
    <w:rsid w:val="00767BFA"/>
    <w:rsid w:val="007707F1"/>
    <w:rsid w:val="00771A76"/>
    <w:rsid w:val="007731A7"/>
    <w:rsid w:val="00774A6E"/>
    <w:rsid w:val="00775FE3"/>
    <w:rsid w:val="00780ABC"/>
    <w:rsid w:val="0078352A"/>
    <w:rsid w:val="00784730"/>
    <w:rsid w:val="00786B6D"/>
    <w:rsid w:val="00787DBB"/>
    <w:rsid w:val="00793148"/>
    <w:rsid w:val="007944C8"/>
    <w:rsid w:val="00794661"/>
    <w:rsid w:val="007956D9"/>
    <w:rsid w:val="00797E76"/>
    <w:rsid w:val="007A2FEB"/>
    <w:rsid w:val="007A34BF"/>
    <w:rsid w:val="007B0D4F"/>
    <w:rsid w:val="007B309D"/>
    <w:rsid w:val="007B6247"/>
    <w:rsid w:val="007B64FB"/>
    <w:rsid w:val="007C301C"/>
    <w:rsid w:val="007C3CF1"/>
    <w:rsid w:val="007C44D3"/>
    <w:rsid w:val="007C522D"/>
    <w:rsid w:val="007C5C88"/>
    <w:rsid w:val="007D3C02"/>
    <w:rsid w:val="007E2A72"/>
    <w:rsid w:val="007E64F7"/>
    <w:rsid w:val="007E686C"/>
    <w:rsid w:val="007F035C"/>
    <w:rsid w:val="007F1C39"/>
    <w:rsid w:val="007F5888"/>
    <w:rsid w:val="007F6C68"/>
    <w:rsid w:val="007F6E71"/>
    <w:rsid w:val="00800EC0"/>
    <w:rsid w:val="0080687F"/>
    <w:rsid w:val="00807997"/>
    <w:rsid w:val="00807FBC"/>
    <w:rsid w:val="00811F91"/>
    <w:rsid w:val="0081399D"/>
    <w:rsid w:val="00815D6B"/>
    <w:rsid w:val="00816FE0"/>
    <w:rsid w:val="00824403"/>
    <w:rsid w:val="008256F6"/>
    <w:rsid w:val="0083049E"/>
    <w:rsid w:val="0083094D"/>
    <w:rsid w:val="0083219B"/>
    <w:rsid w:val="00836F38"/>
    <w:rsid w:val="00837BDE"/>
    <w:rsid w:val="008458C1"/>
    <w:rsid w:val="00846642"/>
    <w:rsid w:val="00847436"/>
    <w:rsid w:val="00847B72"/>
    <w:rsid w:val="00850758"/>
    <w:rsid w:val="008521E4"/>
    <w:rsid w:val="00854776"/>
    <w:rsid w:val="00862C0D"/>
    <w:rsid w:val="00865929"/>
    <w:rsid w:val="008723DA"/>
    <w:rsid w:val="0087406F"/>
    <w:rsid w:val="00885CB5"/>
    <w:rsid w:val="00886826"/>
    <w:rsid w:val="00886C1D"/>
    <w:rsid w:val="00891007"/>
    <w:rsid w:val="00892509"/>
    <w:rsid w:val="00895C81"/>
    <w:rsid w:val="008A2B6A"/>
    <w:rsid w:val="008A49A3"/>
    <w:rsid w:val="008B3346"/>
    <w:rsid w:val="008C0B8D"/>
    <w:rsid w:val="008C3489"/>
    <w:rsid w:val="008D0389"/>
    <w:rsid w:val="008D2364"/>
    <w:rsid w:val="008D3C67"/>
    <w:rsid w:val="008D406F"/>
    <w:rsid w:val="008D4282"/>
    <w:rsid w:val="008D7DAB"/>
    <w:rsid w:val="008E13DF"/>
    <w:rsid w:val="008E30BD"/>
    <w:rsid w:val="008E4BF0"/>
    <w:rsid w:val="008E61AC"/>
    <w:rsid w:val="008F183D"/>
    <w:rsid w:val="008F3E29"/>
    <w:rsid w:val="009008A7"/>
    <w:rsid w:val="009011D5"/>
    <w:rsid w:val="00902CA2"/>
    <w:rsid w:val="00902F13"/>
    <w:rsid w:val="00907262"/>
    <w:rsid w:val="00911128"/>
    <w:rsid w:val="00911F78"/>
    <w:rsid w:val="00914215"/>
    <w:rsid w:val="00917582"/>
    <w:rsid w:val="0092595B"/>
    <w:rsid w:val="00926C8C"/>
    <w:rsid w:val="009301AB"/>
    <w:rsid w:val="009315A5"/>
    <w:rsid w:val="0093172A"/>
    <w:rsid w:val="0093246E"/>
    <w:rsid w:val="00935548"/>
    <w:rsid w:val="00940843"/>
    <w:rsid w:val="00942ECE"/>
    <w:rsid w:val="00953FF6"/>
    <w:rsid w:val="00954387"/>
    <w:rsid w:val="00955829"/>
    <w:rsid w:val="00957E3D"/>
    <w:rsid w:val="00962E4E"/>
    <w:rsid w:val="0096639A"/>
    <w:rsid w:val="0096647D"/>
    <w:rsid w:val="009708F8"/>
    <w:rsid w:val="009710B2"/>
    <w:rsid w:val="00971588"/>
    <w:rsid w:val="00973C72"/>
    <w:rsid w:val="00974560"/>
    <w:rsid w:val="0097560D"/>
    <w:rsid w:val="00981A7D"/>
    <w:rsid w:val="00981EB2"/>
    <w:rsid w:val="009829F0"/>
    <w:rsid w:val="00982A42"/>
    <w:rsid w:val="00984104"/>
    <w:rsid w:val="00985F41"/>
    <w:rsid w:val="0098749F"/>
    <w:rsid w:val="00990802"/>
    <w:rsid w:val="009920B1"/>
    <w:rsid w:val="00993180"/>
    <w:rsid w:val="00995168"/>
    <w:rsid w:val="009A14FE"/>
    <w:rsid w:val="009A394A"/>
    <w:rsid w:val="009A4B12"/>
    <w:rsid w:val="009B5AEE"/>
    <w:rsid w:val="009B5FF5"/>
    <w:rsid w:val="009B67EB"/>
    <w:rsid w:val="009C13FD"/>
    <w:rsid w:val="009C1975"/>
    <w:rsid w:val="009C3020"/>
    <w:rsid w:val="009C3B84"/>
    <w:rsid w:val="009C6354"/>
    <w:rsid w:val="009C79AE"/>
    <w:rsid w:val="009D0C6A"/>
    <w:rsid w:val="009D59B6"/>
    <w:rsid w:val="009E0E5E"/>
    <w:rsid w:val="009E2CE6"/>
    <w:rsid w:val="009F1239"/>
    <w:rsid w:val="009F1FBA"/>
    <w:rsid w:val="009F33B6"/>
    <w:rsid w:val="009F33E2"/>
    <w:rsid w:val="009F487E"/>
    <w:rsid w:val="009F5A5A"/>
    <w:rsid w:val="00A007F2"/>
    <w:rsid w:val="00A008AF"/>
    <w:rsid w:val="00A02155"/>
    <w:rsid w:val="00A037E8"/>
    <w:rsid w:val="00A044DB"/>
    <w:rsid w:val="00A1158E"/>
    <w:rsid w:val="00A12C8F"/>
    <w:rsid w:val="00A13DD0"/>
    <w:rsid w:val="00A1436E"/>
    <w:rsid w:val="00A20CFF"/>
    <w:rsid w:val="00A2103F"/>
    <w:rsid w:val="00A30FD0"/>
    <w:rsid w:val="00A335B4"/>
    <w:rsid w:val="00A33E8E"/>
    <w:rsid w:val="00A3435C"/>
    <w:rsid w:val="00A34849"/>
    <w:rsid w:val="00A349BB"/>
    <w:rsid w:val="00A3554D"/>
    <w:rsid w:val="00A411D1"/>
    <w:rsid w:val="00A41A2C"/>
    <w:rsid w:val="00A42FED"/>
    <w:rsid w:val="00A43DFF"/>
    <w:rsid w:val="00A5214C"/>
    <w:rsid w:val="00A61B28"/>
    <w:rsid w:val="00A61F7C"/>
    <w:rsid w:val="00A64034"/>
    <w:rsid w:val="00A653DF"/>
    <w:rsid w:val="00A71B8B"/>
    <w:rsid w:val="00A720CA"/>
    <w:rsid w:val="00A852B9"/>
    <w:rsid w:val="00A877C1"/>
    <w:rsid w:val="00A9177C"/>
    <w:rsid w:val="00A9266D"/>
    <w:rsid w:val="00A92EEB"/>
    <w:rsid w:val="00A93379"/>
    <w:rsid w:val="00A954ED"/>
    <w:rsid w:val="00A954F6"/>
    <w:rsid w:val="00A96348"/>
    <w:rsid w:val="00A96E26"/>
    <w:rsid w:val="00A97B8E"/>
    <w:rsid w:val="00AA1E05"/>
    <w:rsid w:val="00AA3218"/>
    <w:rsid w:val="00AA33C8"/>
    <w:rsid w:val="00AA4CBF"/>
    <w:rsid w:val="00AA70A4"/>
    <w:rsid w:val="00AB0075"/>
    <w:rsid w:val="00AB13F2"/>
    <w:rsid w:val="00AB1FED"/>
    <w:rsid w:val="00AB3D02"/>
    <w:rsid w:val="00AB7597"/>
    <w:rsid w:val="00AC2884"/>
    <w:rsid w:val="00AC3052"/>
    <w:rsid w:val="00AC485E"/>
    <w:rsid w:val="00AC7236"/>
    <w:rsid w:val="00AD03FB"/>
    <w:rsid w:val="00AD189F"/>
    <w:rsid w:val="00AD26B3"/>
    <w:rsid w:val="00AD3923"/>
    <w:rsid w:val="00AD6EDC"/>
    <w:rsid w:val="00AD7C68"/>
    <w:rsid w:val="00AE3D61"/>
    <w:rsid w:val="00AE45AE"/>
    <w:rsid w:val="00AE5028"/>
    <w:rsid w:val="00AE5B6A"/>
    <w:rsid w:val="00AE6FD7"/>
    <w:rsid w:val="00AE7C39"/>
    <w:rsid w:val="00AF2413"/>
    <w:rsid w:val="00AF31C3"/>
    <w:rsid w:val="00AF4F78"/>
    <w:rsid w:val="00B02602"/>
    <w:rsid w:val="00B05BE4"/>
    <w:rsid w:val="00B074F8"/>
    <w:rsid w:val="00B102DF"/>
    <w:rsid w:val="00B10F3F"/>
    <w:rsid w:val="00B162B3"/>
    <w:rsid w:val="00B17011"/>
    <w:rsid w:val="00B21D27"/>
    <w:rsid w:val="00B22658"/>
    <w:rsid w:val="00B26F17"/>
    <w:rsid w:val="00B30A34"/>
    <w:rsid w:val="00B31560"/>
    <w:rsid w:val="00B33074"/>
    <w:rsid w:val="00B3645F"/>
    <w:rsid w:val="00B366F6"/>
    <w:rsid w:val="00B37E6D"/>
    <w:rsid w:val="00B417AF"/>
    <w:rsid w:val="00B41A38"/>
    <w:rsid w:val="00B4251A"/>
    <w:rsid w:val="00B51921"/>
    <w:rsid w:val="00B53514"/>
    <w:rsid w:val="00B53F40"/>
    <w:rsid w:val="00B551F4"/>
    <w:rsid w:val="00B55283"/>
    <w:rsid w:val="00B557F1"/>
    <w:rsid w:val="00B56AED"/>
    <w:rsid w:val="00B62EBE"/>
    <w:rsid w:val="00B63110"/>
    <w:rsid w:val="00B63A83"/>
    <w:rsid w:val="00B6633D"/>
    <w:rsid w:val="00B71F8B"/>
    <w:rsid w:val="00B743F7"/>
    <w:rsid w:val="00B75C8E"/>
    <w:rsid w:val="00B77251"/>
    <w:rsid w:val="00B8242C"/>
    <w:rsid w:val="00B849CD"/>
    <w:rsid w:val="00B84E25"/>
    <w:rsid w:val="00B87FC1"/>
    <w:rsid w:val="00B93FC9"/>
    <w:rsid w:val="00B955A6"/>
    <w:rsid w:val="00BA1EFB"/>
    <w:rsid w:val="00BA1F55"/>
    <w:rsid w:val="00BA2C9D"/>
    <w:rsid w:val="00BA4207"/>
    <w:rsid w:val="00BA65D7"/>
    <w:rsid w:val="00BA696A"/>
    <w:rsid w:val="00BB0195"/>
    <w:rsid w:val="00BB24A8"/>
    <w:rsid w:val="00BC6F4E"/>
    <w:rsid w:val="00BD1786"/>
    <w:rsid w:val="00BD4732"/>
    <w:rsid w:val="00BE1127"/>
    <w:rsid w:val="00BE3D5A"/>
    <w:rsid w:val="00BE3E9B"/>
    <w:rsid w:val="00BE4481"/>
    <w:rsid w:val="00BE6215"/>
    <w:rsid w:val="00BE63D9"/>
    <w:rsid w:val="00BE7C5A"/>
    <w:rsid w:val="00BF2878"/>
    <w:rsid w:val="00BF38C6"/>
    <w:rsid w:val="00BF5EDC"/>
    <w:rsid w:val="00BF66F2"/>
    <w:rsid w:val="00C02D5A"/>
    <w:rsid w:val="00C058D4"/>
    <w:rsid w:val="00C06CE0"/>
    <w:rsid w:val="00C07FA9"/>
    <w:rsid w:val="00C2241C"/>
    <w:rsid w:val="00C22CC5"/>
    <w:rsid w:val="00C324B7"/>
    <w:rsid w:val="00C3269D"/>
    <w:rsid w:val="00C40AC0"/>
    <w:rsid w:val="00C43803"/>
    <w:rsid w:val="00C43FD5"/>
    <w:rsid w:val="00C4573B"/>
    <w:rsid w:val="00C5066A"/>
    <w:rsid w:val="00C51445"/>
    <w:rsid w:val="00C52600"/>
    <w:rsid w:val="00C53299"/>
    <w:rsid w:val="00C57232"/>
    <w:rsid w:val="00C5733E"/>
    <w:rsid w:val="00C6105F"/>
    <w:rsid w:val="00C61C83"/>
    <w:rsid w:val="00C6502E"/>
    <w:rsid w:val="00C6573D"/>
    <w:rsid w:val="00C65C11"/>
    <w:rsid w:val="00C66E63"/>
    <w:rsid w:val="00C70D46"/>
    <w:rsid w:val="00C73B69"/>
    <w:rsid w:val="00C73E55"/>
    <w:rsid w:val="00C741DA"/>
    <w:rsid w:val="00C7580D"/>
    <w:rsid w:val="00C75CA3"/>
    <w:rsid w:val="00C81D12"/>
    <w:rsid w:val="00C81ED0"/>
    <w:rsid w:val="00C83F1D"/>
    <w:rsid w:val="00C86369"/>
    <w:rsid w:val="00C86DDC"/>
    <w:rsid w:val="00C86FC2"/>
    <w:rsid w:val="00C90D22"/>
    <w:rsid w:val="00C91518"/>
    <w:rsid w:val="00C923B1"/>
    <w:rsid w:val="00C94F63"/>
    <w:rsid w:val="00C9604A"/>
    <w:rsid w:val="00CA2F4C"/>
    <w:rsid w:val="00CB2993"/>
    <w:rsid w:val="00CB34C4"/>
    <w:rsid w:val="00CB63B6"/>
    <w:rsid w:val="00CB7EAD"/>
    <w:rsid w:val="00CC1982"/>
    <w:rsid w:val="00CC1AC0"/>
    <w:rsid w:val="00CC4005"/>
    <w:rsid w:val="00CC6D4E"/>
    <w:rsid w:val="00CD18D4"/>
    <w:rsid w:val="00CD32AF"/>
    <w:rsid w:val="00CE0841"/>
    <w:rsid w:val="00CE5A1A"/>
    <w:rsid w:val="00CE5B9A"/>
    <w:rsid w:val="00CF1308"/>
    <w:rsid w:val="00CF1B1F"/>
    <w:rsid w:val="00CF27FB"/>
    <w:rsid w:val="00CF5400"/>
    <w:rsid w:val="00CF5463"/>
    <w:rsid w:val="00CF5F0F"/>
    <w:rsid w:val="00D0201D"/>
    <w:rsid w:val="00D04FE1"/>
    <w:rsid w:val="00D05EDA"/>
    <w:rsid w:val="00D06218"/>
    <w:rsid w:val="00D0656D"/>
    <w:rsid w:val="00D069D6"/>
    <w:rsid w:val="00D06C01"/>
    <w:rsid w:val="00D14D13"/>
    <w:rsid w:val="00D14DEA"/>
    <w:rsid w:val="00D2143D"/>
    <w:rsid w:val="00D233F3"/>
    <w:rsid w:val="00D274CA"/>
    <w:rsid w:val="00D27B23"/>
    <w:rsid w:val="00D316B5"/>
    <w:rsid w:val="00D33743"/>
    <w:rsid w:val="00D43395"/>
    <w:rsid w:val="00D44472"/>
    <w:rsid w:val="00D44F5B"/>
    <w:rsid w:val="00D50CB0"/>
    <w:rsid w:val="00D50EBB"/>
    <w:rsid w:val="00D54BED"/>
    <w:rsid w:val="00D74FCC"/>
    <w:rsid w:val="00D856B8"/>
    <w:rsid w:val="00D87A00"/>
    <w:rsid w:val="00D9207E"/>
    <w:rsid w:val="00D9540D"/>
    <w:rsid w:val="00D9545F"/>
    <w:rsid w:val="00DA1913"/>
    <w:rsid w:val="00DA292F"/>
    <w:rsid w:val="00DA4533"/>
    <w:rsid w:val="00DB7891"/>
    <w:rsid w:val="00DB7D92"/>
    <w:rsid w:val="00DC0F71"/>
    <w:rsid w:val="00DC62B7"/>
    <w:rsid w:val="00DC6F94"/>
    <w:rsid w:val="00DD1CD0"/>
    <w:rsid w:val="00DE042C"/>
    <w:rsid w:val="00DF0434"/>
    <w:rsid w:val="00E0064B"/>
    <w:rsid w:val="00E02CA9"/>
    <w:rsid w:val="00E035C9"/>
    <w:rsid w:val="00E04E2E"/>
    <w:rsid w:val="00E2626C"/>
    <w:rsid w:val="00E26873"/>
    <w:rsid w:val="00E32228"/>
    <w:rsid w:val="00E32ADD"/>
    <w:rsid w:val="00E34A92"/>
    <w:rsid w:val="00E35CFD"/>
    <w:rsid w:val="00E40565"/>
    <w:rsid w:val="00E42DE8"/>
    <w:rsid w:val="00E42F22"/>
    <w:rsid w:val="00E4502E"/>
    <w:rsid w:val="00E45DCF"/>
    <w:rsid w:val="00E46708"/>
    <w:rsid w:val="00E46CB9"/>
    <w:rsid w:val="00E479FE"/>
    <w:rsid w:val="00E51FEF"/>
    <w:rsid w:val="00E5225C"/>
    <w:rsid w:val="00E522A4"/>
    <w:rsid w:val="00E52750"/>
    <w:rsid w:val="00E57237"/>
    <w:rsid w:val="00E62F76"/>
    <w:rsid w:val="00E67F5F"/>
    <w:rsid w:val="00E7056E"/>
    <w:rsid w:val="00E7262B"/>
    <w:rsid w:val="00E76E1B"/>
    <w:rsid w:val="00E84129"/>
    <w:rsid w:val="00E87674"/>
    <w:rsid w:val="00E91B0C"/>
    <w:rsid w:val="00E91F8D"/>
    <w:rsid w:val="00E93AA1"/>
    <w:rsid w:val="00E9478E"/>
    <w:rsid w:val="00E94A61"/>
    <w:rsid w:val="00E96880"/>
    <w:rsid w:val="00E978CF"/>
    <w:rsid w:val="00EA40E0"/>
    <w:rsid w:val="00EB2613"/>
    <w:rsid w:val="00EB3982"/>
    <w:rsid w:val="00EC0A67"/>
    <w:rsid w:val="00EC1236"/>
    <w:rsid w:val="00EC39DB"/>
    <w:rsid w:val="00EC6FC7"/>
    <w:rsid w:val="00EC7CAF"/>
    <w:rsid w:val="00ED03F7"/>
    <w:rsid w:val="00ED17DF"/>
    <w:rsid w:val="00ED3231"/>
    <w:rsid w:val="00ED65FD"/>
    <w:rsid w:val="00ED693B"/>
    <w:rsid w:val="00EE2186"/>
    <w:rsid w:val="00EE28B4"/>
    <w:rsid w:val="00EF1830"/>
    <w:rsid w:val="00EF460B"/>
    <w:rsid w:val="00EF78CE"/>
    <w:rsid w:val="00EF79D4"/>
    <w:rsid w:val="00F03EBC"/>
    <w:rsid w:val="00F05199"/>
    <w:rsid w:val="00F05D94"/>
    <w:rsid w:val="00F077DF"/>
    <w:rsid w:val="00F12B2A"/>
    <w:rsid w:val="00F1344D"/>
    <w:rsid w:val="00F13908"/>
    <w:rsid w:val="00F20DF3"/>
    <w:rsid w:val="00F224AD"/>
    <w:rsid w:val="00F23032"/>
    <w:rsid w:val="00F2303F"/>
    <w:rsid w:val="00F2372B"/>
    <w:rsid w:val="00F24F61"/>
    <w:rsid w:val="00F27173"/>
    <w:rsid w:val="00F271C5"/>
    <w:rsid w:val="00F2746C"/>
    <w:rsid w:val="00F276B6"/>
    <w:rsid w:val="00F31190"/>
    <w:rsid w:val="00F3120B"/>
    <w:rsid w:val="00F343F3"/>
    <w:rsid w:val="00F36366"/>
    <w:rsid w:val="00F41787"/>
    <w:rsid w:val="00F419A7"/>
    <w:rsid w:val="00F433CB"/>
    <w:rsid w:val="00F44298"/>
    <w:rsid w:val="00F44741"/>
    <w:rsid w:val="00F45359"/>
    <w:rsid w:val="00F52415"/>
    <w:rsid w:val="00F5462D"/>
    <w:rsid w:val="00F65DD7"/>
    <w:rsid w:val="00F71973"/>
    <w:rsid w:val="00F72C5F"/>
    <w:rsid w:val="00F77B01"/>
    <w:rsid w:val="00F8252D"/>
    <w:rsid w:val="00F82BCF"/>
    <w:rsid w:val="00F86A33"/>
    <w:rsid w:val="00F87553"/>
    <w:rsid w:val="00F87670"/>
    <w:rsid w:val="00F87E22"/>
    <w:rsid w:val="00F90A2F"/>
    <w:rsid w:val="00F90D3F"/>
    <w:rsid w:val="00F94BB8"/>
    <w:rsid w:val="00F95499"/>
    <w:rsid w:val="00FA6A8F"/>
    <w:rsid w:val="00FA713F"/>
    <w:rsid w:val="00FB2EF3"/>
    <w:rsid w:val="00FB4161"/>
    <w:rsid w:val="00FB4F3D"/>
    <w:rsid w:val="00FC43CE"/>
    <w:rsid w:val="00FC560F"/>
    <w:rsid w:val="00FC6C2D"/>
    <w:rsid w:val="00FD205F"/>
    <w:rsid w:val="00FD39D3"/>
    <w:rsid w:val="00FD6358"/>
    <w:rsid w:val="00FE07D2"/>
    <w:rsid w:val="00FE4C70"/>
    <w:rsid w:val="00FE5C5F"/>
    <w:rsid w:val="00FF2CF5"/>
    <w:rsid w:val="00FF30C5"/>
    <w:rsid w:val="00FF3339"/>
    <w:rsid w:val="00FF3B77"/>
    <w:rsid w:val="00FF4150"/>
    <w:rsid w:val="00FF5EEC"/>
    <w:rsid w:val="00FF6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07AEAC"/>
  <w15:chartTrackingRefBased/>
  <w15:docId w15:val="{50CCCF8A-5C7C-409C-A99B-189186EB1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673A9"/>
    <w:pPr>
      <w:ind w:leftChars="400" w:left="840"/>
    </w:pPr>
  </w:style>
  <w:style w:type="paragraph" w:styleId="a4">
    <w:name w:val="header"/>
    <w:basedOn w:val="a"/>
    <w:link w:val="a5"/>
    <w:uiPriority w:val="99"/>
    <w:unhideWhenUsed/>
    <w:rsid w:val="00E2626C"/>
    <w:pPr>
      <w:tabs>
        <w:tab w:val="center" w:pos="4252"/>
        <w:tab w:val="right" w:pos="8504"/>
      </w:tabs>
      <w:snapToGrid w:val="0"/>
    </w:pPr>
  </w:style>
  <w:style w:type="character" w:customStyle="1" w:styleId="a5">
    <w:name w:val="ヘッダー (文字)"/>
    <w:basedOn w:val="a0"/>
    <w:link w:val="a4"/>
    <w:uiPriority w:val="99"/>
    <w:rsid w:val="00E2626C"/>
  </w:style>
  <w:style w:type="paragraph" w:styleId="a6">
    <w:name w:val="footer"/>
    <w:basedOn w:val="a"/>
    <w:link w:val="a7"/>
    <w:uiPriority w:val="99"/>
    <w:unhideWhenUsed/>
    <w:rsid w:val="00E2626C"/>
    <w:pPr>
      <w:tabs>
        <w:tab w:val="center" w:pos="4252"/>
        <w:tab w:val="right" w:pos="8504"/>
      </w:tabs>
      <w:snapToGrid w:val="0"/>
    </w:pPr>
  </w:style>
  <w:style w:type="character" w:customStyle="1" w:styleId="a7">
    <w:name w:val="フッター (文字)"/>
    <w:basedOn w:val="a0"/>
    <w:link w:val="a6"/>
    <w:uiPriority w:val="99"/>
    <w:rsid w:val="00E2626C"/>
  </w:style>
  <w:style w:type="paragraph" w:styleId="a8">
    <w:name w:val="Balloon Text"/>
    <w:basedOn w:val="a"/>
    <w:link w:val="a9"/>
    <w:uiPriority w:val="99"/>
    <w:semiHidden/>
    <w:unhideWhenUsed/>
    <w:rsid w:val="00981EB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81EB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62459-1BDB-449F-8FAF-F894AC06A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1012</Words>
  <Characters>5771</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山岸  誠</dc:creator>
  <cp:keywords/>
  <dc:description/>
  <cp:lastModifiedBy>濱口 桂一郎</cp:lastModifiedBy>
  <cp:revision>3</cp:revision>
  <cp:lastPrinted>2020-11-24T06:45:00Z</cp:lastPrinted>
  <dcterms:created xsi:type="dcterms:W3CDTF">2022-06-03T12:20:00Z</dcterms:created>
  <dcterms:modified xsi:type="dcterms:W3CDTF">2022-06-03T14:32:00Z</dcterms:modified>
</cp:coreProperties>
</file>